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D0" w:rsidRPr="005B19AD" w:rsidRDefault="005B19AD" w:rsidP="00E45B27">
      <w:pPr>
        <w:spacing w:line="240" w:lineRule="auto"/>
        <w:rPr>
          <w:rFonts w:ascii="Arial" w:hAnsi="Arial" w:cs="Arial"/>
          <w:b/>
          <w:bCs/>
        </w:rPr>
      </w:pPr>
      <w:r>
        <w:rPr>
          <w:rFonts w:ascii="Arial" w:hAnsi="Arial" w:cs="Arial"/>
          <w:b/>
          <w:bCs/>
        </w:rPr>
        <w:t xml:space="preserve">Guidance for Centres on </w:t>
      </w:r>
      <w:r w:rsidR="008278A4">
        <w:rPr>
          <w:rFonts w:ascii="Arial" w:hAnsi="Arial" w:cs="Arial"/>
          <w:b/>
          <w:bCs/>
        </w:rPr>
        <w:t>Managing Conflicts of Interest</w:t>
      </w:r>
    </w:p>
    <w:p w:rsidR="00BD40D0" w:rsidRPr="0073129A" w:rsidRDefault="00BD40D0" w:rsidP="00E45B27">
      <w:pPr>
        <w:spacing w:line="240" w:lineRule="auto"/>
        <w:rPr>
          <w:rFonts w:cstheme="minorHAnsi"/>
          <w:b/>
        </w:rPr>
      </w:pPr>
      <w:r w:rsidRPr="0073129A">
        <w:rPr>
          <w:rFonts w:cstheme="minorHAnsi"/>
          <w:b/>
        </w:rPr>
        <w:t>Introduction</w:t>
      </w:r>
    </w:p>
    <w:p w:rsidR="00B32A3E" w:rsidRPr="0073129A" w:rsidRDefault="00B32A3E" w:rsidP="008746DE">
      <w:pPr>
        <w:spacing w:line="240" w:lineRule="auto"/>
        <w:rPr>
          <w:rFonts w:cstheme="minorHAnsi"/>
          <w:bCs/>
        </w:rPr>
      </w:pPr>
      <w:r w:rsidRPr="0073129A">
        <w:rPr>
          <w:rFonts w:cstheme="minorHAnsi"/>
          <w:bCs/>
        </w:rPr>
        <w:t xml:space="preserve">This document provides </w:t>
      </w:r>
      <w:r w:rsidR="008746DE">
        <w:rPr>
          <w:rFonts w:cstheme="minorHAnsi"/>
          <w:bCs/>
        </w:rPr>
        <w:t>an overview</w:t>
      </w:r>
      <w:r w:rsidRPr="0073129A">
        <w:rPr>
          <w:rFonts w:cstheme="minorHAnsi"/>
          <w:bCs/>
        </w:rPr>
        <w:t xml:space="preserve"> on the measures that </w:t>
      </w:r>
      <w:r w:rsidR="008746DE">
        <w:rPr>
          <w:rFonts w:cstheme="minorHAnsi"/>
          <w:bCs/>
        </w:rPr>
        <w:t>can be used to manage</w:t>
      </w:r>
      <w:r w:rsidR="009A744D" w:rsidRPr="0073129A">
        <w:rPr>
          <w:rFonts w:cstheme="minorHAnsi"/>
          <w:bCs/>
        </w:rPr>
        <w:t xml:space="preserve"> a </w:t>
      </w:r>
      <w:r w:rsidRPr="0073129A">
        <w:rPr>
          <w:rFonts w:cstheme="minorHAnsi"/>
          <w:bCs/>
        </w:rPr>
        <w:t xml:space="preserve">member of staff </w:t>
      </w:r>
      <w:r w:rsidR="008746DE">
        <w:rPr>
          <w:rFonts w:cstheme="minorHAnsi"/>
          <w:bCs/>
        </w:rPr>
        <w:t xml:space="preserve">who </w:t>
      </w:r>
      <w:r w:rsidRPr="0073129A">
        <w:rPr>
          <w:rFonts w:cstheme="minorHAnsi"/>
          <w:bCs/>
        </w:rPr>
        <w:t xml:space="preserve">has a conflict of interest. It should be read alongside the JCQ document </w:t>
      </w:r>
      <w:r w:rsidRPr="008746DE">
        <w:rPr>
          <w:rFonts w:cstheme="minorHAnsi"/>
          <w:bCs/>
          <w:i/>
          <w:iCs/>
        </w:rPr>
        <w:t>General Regulations for Approved Centres</w:t>
      </w:r>
      <w:r w:rsidR="008746DE">
        <w:rPr>
          <w:rFonts w:cstheme="minorHAnsi"/>
          <w:bCs/>
        </w:rPr>
        <w:t xml:space="preserve">, which states that </w:t>
      </w:r>
      <w:r w:rsidR="009A744D" w:rsidRPr="0073129A">
        <w:rPr>
          <w:rFonts w:cstheme="minorHAnsi"/>
          <w:bCs/>
        </w:rPr>
        <w:t xml:space="preserve">centres </w:t>
      </w:r>
      <w:r w:rsidR="009A744D" w:rsidRPr="008746DE">
        <w:rPr>
          <w:rFonts w:cstheme="minorHAnsi"/>
          <w:b/>
        </w:rPr>
        <w:t>must</w:t>
      </w:r>
      <w:r w:rsidR="009A744D" w:rsidRPr="0073129A">
        <w:rPr>
          <w:rFonts w:cstheme="minorHAnsi"/>
          <w:bCs/>
        </w:rPr>
        <w:t xml:space="preserve"> inform the relevant awarding body of</w:t>
      </w:r>
      <w:r w:rsidRPr="0073129A">
        <w:rPr>
          <w:rFonts w:cstheme="minorHAnsi"/>
          <w:bCs/>
        </w:rPr>
        <w:t>:</w:t>
      </w:r>
    </w:p>
    <w:p w:rsidR="00B32A3E" w:rsidRPr="0073129A" w:rsidRDefault="00B32A3E" w:rsidP="008746DE">
      <w:pPr>
        <w:pStyle w:val="ListParagraph"/>
        <w:numPr>
          <w:ilvl w:val="0"/>
          <w:numId w:val="8"/>
        </w:numPr>
        <w:spacing w:line="240" w:lineRule="auto"/>
        <w:ind w:left="840"/>
        <w:rPr>
          <w:rFonts w:asciiTheme="minorHAnsi" w:hAnsiTheme="minorHAnsi" w:cstheme="minorHAnsi"/>
          <w:i/>
        </w:rPr>
      </w:pPr>
      <w:r w:rsidRPr="0073129A">
        <w:rPr>
          <w:rFonts w:asciiTheme="minorHAnsi" w:hAnsiTheme="minorHAnsi" w:cstheme="minorHAnsi"/>
          <w:i/>
        </w:rPr>
        <w:t>Any members of staff who are taking qualifications at their own centre</w:t>
      </w:r>
      <w:r w:rsidR="009A744D" w:rsidRPr="0073129A">
        <w:rPr>
          <w:rFonts w:asciiTheme="minorHAnsi" w:hAnsiTheme="minorHAnsi" w:cstheme="minorHAnsi"/>
          <w:b/>
          <w:i/>
        </w:rPr>
        <w:t xml:space="preserve"> which include internally assessed components/ units</w:t>
      </w:r>
      <w:r w:rsidRPr="0073129A">
        <w:rPr>
          <w:rFonts w:asciiTheme="minorHAnsi" w:hAnsiTheme="minorHAnsi" w:cstheme="minorHAnsi"/>
          <w:i/>
        </w:rPr>
        <w:t xml:space="preserve"> (remember that other centres should be approached first- entering staff at the centre at which they work should be seen as a last resort)</w:t>
      </w:r>
    </w:p>
    <w:p w:rsidR="00B32A3E" w:rsidRPr="0073129A" w:rsidRDefault="00B32A3E" w:rsidP="00B32A3E">
      <w:pPr>
        <w:pStyle w:val="ListParagraph"/>
        <w:spacing w:line="240" w:lineRule="auto"/>
        <w:ind w:left="840"/>
        <w:rPr>
          <w:rFonts w:asciiTheme="minorHAnsi" w:hAnsiTheme="minorHAnsi" w:cstheme="minorHAnsi"/>
          <w:i/>
        </w:rPr>
      </w:pPr>
    </w:p>
    <w:p w:rsidR="00B32A3E" w:rsidRPr="0073129A" w:rsidRDefault="00B32A3E" w:rsidP="00B32A3E">
      <w:pPr>
        <w:pStyle w:val="ListParagraph"/>
        <w:numPr>
          <w:ilvl w:val="0"/>
          <w:numId w:val="8"/>
        </w:numPr>
        <w:spacing w:line="240" w:lineRule="auto"/>
        <w:rPr>
          <w:rFonts w:asciiTheme="minorHAnsi" w:hAnsiTheme="minorHAnsi" w:cstheme="minorHAnsi"/>
          <w:i/>
        </w:rPr>
      </w:pPr>
      <w:r w:rsidRPr="0073129A">
        <w:rPr>
          <w:rFonts w:asciiTheme="minorHAnsi" w:hAnsiTheme="minorHAnsi" w:cstheme="minorHAnsi"/>
          <w:i/>
        </w:rPr>
        <w:t xml:space="preserve">Any members of staff who are teaching and preparing members of their own family (which includes step-family, foster family and similar close relationships) or close friends and their immediate family (e.g. son/daughter) for qualifications </w:t>
      </w:r>
      <w:r w:rsidRPr="0073129A">
        <w:rPr>
          <w:rFonts w:asciiTheme="minorHAnsi" w:hAnsiTheme="minorHAnsi" w:cstheme="minorHAnsi"/>
          <w:b/>
          <w:i/>
        </w:rPr>
        <w:t>which include internally assessed components/ units</w:t>
      </w:r>
      <w:r w:rsidR="009A744D" w:rsidRPr="0073129A">
        <w:rPr>
          <w:rFonts w:asciiTheme="minorHAnsi" w:hAnsiTheme="minorHAnsi" w:cstheme="minorHAnsi"/>
          <w:b/>
          <w:i/>
        </w:rPr>
        <w:t>.</w:t>
      </w:r>
    </w:p>
    <w:p w:rsidR="009A744D" w:rsidRPr="0073129A" w:rsidRDefault="009A744D" w:rsidP="009A744D">
      <w:pPr>
        <w:spacing w:line="240" w:lineRule="auto"/>
        <w:rPr>
          <w:rFonts w:cstheme="minorHAnsi"/>
          <w:iCs/>
        </w:rPr>
      </w:pPr>
      <w:r w:rsidRPr="0073129A">
        <w:rPr>
          <w:rFonts w:cstheme="minorHAnsi"/>
          <w:iCs/>
        </w:rPr>
        <w:t>The regulations state that centres must maintain clear records of all instances where:</w:t>
      </w:r>
    </w:p>
    <w:p w:rsidR="009A744D" w:rsidRPr="0073129A" w:rsidRDefault="009A744D" w:rsidP="009A744D">
      <w:pPr>
        <w:pStyle w:val="ListParagraph"/>
        <w:numPr>
          <w:ilvl w:val="0"/>
          <w:numId w:val="8"/>
        </w:numPr>
        <w:spacing w:line="240" w:lineRule="auto"/>
        <w:rPr>
          <w:rFonts w:asciiTheme="minorHAnsi" w:hAnsiTheme="minorHAnsi" w:cstheme="minorHAnsi"/>
          <w:i/>
        </w:rPr>
      </w:pPr>
      <w:r w:rsidRPr="0073129A">
        <w:rPr>
          <w:rFonts w:asciiTheme="minorHAnsi" w:hAnsiTheme="minorHAnsi" w:cstheme="minorHAnsi"/>
          <w:i/>
        </w:rPr>
        <w:t>Exams office staff have members of their family (which includes step-family, foster family and similar close relationships) or close friends and their immediate family (e.g. son/daughter) being entered for examinations and assessments either at the centre itself or other centres;</w:t>
      </w:r>
    </w:p>
    <w:p w:rsidR="009A744D" w:rsidRPr="0073129A" w:rsidRDefault="009A744D" w:rsidP="009A744D">
      <w:pPr>
        <w:pStyle w:val="ListParagraph"/>
        <w:spacing w:line="240" w:lineRule="auto"/>
        <w:rPr>
          <w:rFonts w:asciiTheme="minorHAnsi" w:hAnsiTheme="minorHAnsi" w:cstheme="minorHAnsi"/>
          <w:i/>
        </w:rPr>
      </w:pPr>
    </w:p>
    <w:p w:rsidR="009A744D" w:rsidRPr="0073129A" w:rsidRDefault="009A744D" w:rsidP="009A744D">
      <w:pPr>
        <w:pStyle w:val="ListParagraph"/>
        <w:numPr>
          <w:ilvl w:val="0"/>
          <w:numId w:val="8"/>
        </w:numPr>
        <w:spacing w:line="240" w:lineRule="auto"/>
        <w:rPr>
          <w:rFonts w:asciiTheme="minorHAnsi" w:hAnsiTheme="minorHAnsi" w:cstheme="minorHAnsi"/>
          <w:i/>
        </w:rPr>
      </w:pPr>
      <w:r w:rsidRPr="0073129A">
        <w:rPr>
          <w:rFonts w:asciiTheme="minorHAnsi" w:hAnsiTheme="minorHAnsi" w:cstheme="minorHAnsi"/>
          <w:i/>
        </w:rPr>
        <w:t>Centre staff are taking qualifications at their centre which do not include internally assessed components/ units;</w:t>
      </w:r>
    </w:p>
    <w:p w:rsidR="009A744D" w:rsidRPr="0073129A" w:rsidRDefault="009A744D" w:rsidP="009A744D">
      <w:pPr>
        <w:pStyle w:val="ListParagraph"/>
        <w:rPr>
          <w:rFonts w:asciiTheme="minorHAnsi" w:hAnsiTheme="minorHAnsi" w:cstheme="minorHAnsi"/>
          <w:i/>
        </w:rPr>
      </w:pPr>
    </w:p>
    <w:p w:rsidR="009A744D" w:rsidRPr="0073129A" w:rsidRDefault="009A744D" w:rsidP="009A744D">
      <w:pPr>
        <w:pStyle w:val="ListParagraph"/>
        <w:numPr>
          <w:ilvl w:val="0"/>
          <w:numId w:val="8"/>
        </w:numPr>
        <w:spacing w:line="240" w:lineRule="auto"/>
        <w:rPr>
          <w:rFonts w:asciiTheme="minorHAnsi" w:hAnsiTheme="minorHAnsi" w:cstheme="minorHAnsi"/>
          <w:i/>
        </w:rPr>
      </w:pPr>
      <w:r w:rsidRPr="0073129A">
        <w:rPr>
          <w:rFonts w:asciiTheme="minorHAnsi" w:hAnsiTheme="minorHAnsi" w:cstheme="minorHAnsi"/>
          <w:i/>
        </w:rPr>
        <w:t>Centre staff are taking qualifications at other centres.</w:t>
      </w:r>
    </w:p>
    <w:p w:rsidR="009A744D" w:rsidRPr="0073129A" w:rsidRDefault="009A744D" w:rsidP="009A744D">
      <w:pPr>
        <w:spacing w:line="240" w:lineRule="auto"/>
        <w:rPr>
          <w:rFonts w:cstheme="minorHAnsi"/>
          <w:iCs/>
        </w:rPr>
      </w:pPr>
      <w:r w:rsidRPr="0073129A">
        <w:rPr>
          <w:rFonts w:cstheme="minorHAnsi"/>
          <w:iCs/>
        </w:rPr>
        <w:t>Note that it is the responsibility of the Head of Centre to ensure that all conflicts of interest are reported</w:t>
      </w:r>
      <w:r w:rsidR="008746DE">
        <w:rPr>
          <w:rFonts w:cstheme="minorHAnsi"/>
          <w:iCs/>
        </w:rPr>
        <w:t xml:space="preserve"> and</w:t>
      </w:r>
      <w:r w:rsidRPr="0073129A">
        <w:rPr>
          <w:rFonts w:cstheme="minorHAnsi"/>
          <w:iCs/>
        </w:rPr>
        <w:t xml:space="preserve"> managed</w:t>
      </w:r>
      <w:r w:rsidR="008746DE">
        <w:rPr>
          <w:rFonts w:cstheme="minorHAnsi"/>
          <w:iCs/>
        </w:rPr>
        <w:t xml:space="preserve"> </w:t>
      </w:r>
      <w:r w:rsidR="009860D3">
        <w:rPr>
          <w:rFonts w:cstheme="minorHAnsi"/>
          <w:iCs/>
        </w:rPr>
        <w:t>effectively</w:t>
      </w:r>
      <w:r w:rsidRPr="0073129A">
        <w:rPr>
          <w:rFonts w:cstheme="minorHAnsi"/>
          <w:iCs/>
        </w:rPr>
        <w:t xml:space="preserve">, in order to protect the integrity of the examinations/ assessments concerned. </w:t>
      </w:r>
    </w:p>
    <w:p w:rsidR="009A744D" w:rsidRPr="0073129A" w:rsidRDefault="0073129A" w:rsidP="009A744D">
      <w:pPr>
        <w:spacing w:line="240" w:lineRule="auto"/>
        <w:rPr>
          <w:rFonts w:cstheme="minorHAnsi"/>
          <w:iCs/>
        </w:rPr>
      </w:pPr>
      <w:r>
        <w:rPr>
          <w:rFonts w:cstheme="minorHAnsi"/>
          <w:iCs/>
        </w:rPr>
        <w:t>W</w:t>
      </w:r>
      <w:r w:rsidR="005B19AD" w:rsidRPr="0073129A">
        <w:rPr>
          <w:rFonts w:cstheme="minorHAnsi"/>
          <w:iCs/>
        </w:rPr>
        <w:t xml:space="preserve">here </w:t>
      </w:r>
      <w:r w:rsidR="005B19AD" w:rsidRPr="008746DE">
        <w:rPr>
          <w:rFonts w:cstheme="minorHAnsi"/>
          <w:b/>
          <w:bCs/>
          <w:iCs/>
        </w:rPr>
        <w:t>internally assessed components</w:t>
      </w:r>
      <w:r w:rsidRPr="008746DE">
        <w:rPr>
          <w:rFonts w:cstheme="minorHAnsi"/>
          <w:b/>
          <w:bCs/>
          <w:iCs/>
        </w:rPr>
        <w:t>/ units</w:t>
      </w:r>
      <w:r w:rsidR="005B19AD" w:rsidRPr="0073129A">
        <w:rPr>
          <w:rFonts w:cstheme="minorHAnsi"/>
          <w:iCs/>
        </w:rPr>
        <w:t xml:space="preserve"> are involved, </w:t>
      </w:r>
      <w:r>
        <w:rPr>
          <w:rFonts w:cstheme="minorHAnsi"/>
          <w:iCs/>
        </w:rPr>
        <w:t>any</w:t>
      </w:r>
      <w:r w:rsidR="005B19AD" w:rsidRPr="0073129A">
        <w:rPr>
          <w:rFonts w:cstheme="minorHAnsi"/>
          <w:iCs/>
        </w:rPr>
        <w:t xml:space="preserve"> conflict</w:t>
      </w:r>
      <w:r>
        <w:rPr>
          <w:rFonts w:cstheme="minorHAnsi"/>
          <w:iCs/>
        </w:rPr>
        <w:t>s</w:t>
      </w:r>
      <w:r w:rsidR="005B19AD" w:rsidRPr="0073129A">
        <w:rPr>
          <w:rFonts w:cstheme="minorHAnsi"/>
          <w:iCs/>
        </w:rPr>
        <w:t xml:space="preserve"> </w:t>
      </w:r>
      <w:r w:rsidR="005B19AD" w:rsidRPr="0073129A">
        <w:rPr>
          <w:rFonts w:cstheme="minorHAnsi"/>
          <w:b/>
          <w:bCs/>
          <w:iCs/>
        </w:rPr>
        <w:t xml:space="preserve">must </w:t>
      </w:r>
      <w:r w:rsidR="005B19AD" w:rsidRPr="008746DE">
        <w:rPr>
          <w:rFonts w:cstheme="minorHAnsi"/>
          <w:iCs/>
        </w:rPr>
        <w:t>be reported to AQA</w:t>
      </w:r>
      <w:r w:rsidR="005B19AD" w:rsidRPr="0073129A">
        <w:rPr>
          <w:rFonts w:cstheme="minorHAnsi"/>
          <w:iCs/>
        </w:rPr>
        <w:t xml:space="preserve"> via the on line form. A list of the qualifications which include internally assessed components can be found in appendi</w:t>
      </w:r>
      <w:r w:rsidR="00B679D2">
        <w:rPr>
          <w:rFonts w:cstheme="minorHAnsi"/>
          <w:iCs/>
        </w:rPr>
        <w:t>x</w:t>
      </w:r>
      <w:r w:rsidR="005B19AD" w:rsidRPr="0073129A">
        <w:rPr>
          <w:rFonts w:cstheme="minorHAnsi"/>
          <w:iCs/>
        </w:rPr>
        <w:t xml:space="preserve"> A.</w:t>
      </w:r>
    </w:p>
    <w:p w:rsidR="005B19AD" w:rsidRPr="009860D3" w:rsidRDefault="005B19AD" w:rsidP="0073129A">
      <w:pPr>
        <w:spacing w:line="240" w:lineRule="auto"/>
        <w:rPr>
          <w:rFonts w:cstheme="minorHAnsi"/>
          <w:b/>
          <w:bCs/>
          <w:iCs/>
        </w:rPr>
      </w:pPr>
      <w:r w:rsidRPr="0073129A">
        <w:rPr>
          <w:rFonts w:cstheme="minorHAnsi"/>
          <w:iCs/>
        </w:rPr>
        <w:t xml:space="preserve">Note that once the form has been completed, AQA will </w:t>
      </w:r>
      <w:r w:rsidRPr="009860D3">
        <w:rPr>
          <w:rFonts w:cstheme="minorHAnsi"/>
          <w:b/>
          <w:bCs/>
          <w:iCs/>
        </w:rPr>
        <w:t>only contact centres</w:t>
      </w:r>
      <w:r w:rsidR="0073129A" w:rsidRPr="009860D3">
        <w:rPr>
          <w:rFonts w:cstheme="minorHAnsi"/>
          <w:b/>
          <w:bCs/>
          <w:iCs/>
        </w:rPr>
        <w:t xml:space="preserve"> if a</w:t>
      </w:r>
      <w:r w:rsidRPr="009860D3">
        <w:rPr>
          <w:rFonts w:cstheme="minorHAnsi"/>
          <w:b/>
          <w:bCs/>
          <w:iCs/>
        </w:rPr>
        <w:t>ny further information is required</w:t>
      </w:r>
      <w:r w:rsidR="0073129A" w:rsidRPr="009860D3">
        <w:rPr>
          <w:rFonts w:cstheme="minorHAnsi"/>
          <w:b/>
          <w:bCs/>
          <w:iCs/>
        </w:rPr>
        <w:t>, or i</w:t>
      </w:r>
      <w:r w:rsidRPr="009860D3">
        <w:rPr>
          <w:rFonts w:cstheme="minorHAnsi"/>
          <w:b/>
          <w:bCs/>
          <w:iCs/>
        </w:rPr>
        <w:t>f there are any concerns with the action the centre is taking with regard to managing the conflict of interest.</w:t>
      </w:r>
    </w:p>
    <w:p w:rsidR="00B32A3E" w:rsidRPr="0073129A" w:rsidRDefault="0073129A" w:rsidP="00E45B27">
      <w:pPr>
        <w:spacing w:line="240" w:lineRule="auto"/>
        <w:rPr>
          <w:rFonts w:cstheme="minorHAnsi"/>
          <w:bCs/>
        </w:rPr>
      </w:pPr>
      <w:r>
        <w:rPr>
          <w:rFonts w:cstheme="minorHAnsi"/>
          <w:bCs/>
        </w:rPr>
        <w:t xml:space="preserve">Remember that you </w:t>
      </w:r>
      <w:r w:rsidR="005B19AD" w:rsidRPr="0073129A">
        <w:rPr>
          <w:rFonts w:cstheme="minorHAnsi"/>
          <w:b/>
        </w:rPr>
        <w:t xml:space="preserve">do not </w:t>
      </w:r>
      <w:r w:rsidR="005B19AD" w:rsidRPr="0073129A">
        <w:rPr>
          <w:rFonts w:cstheme="minorHAnsi"/>
          <w:bCs/>
        </w:rPr>
        <w:t xml:space="preserve">need to inform </w:t>
      </w:r>
      <w:r w:rsidRPr="0073129A">
        <w:rPr>
          <w:rFonts w:cstheme="minorHAnsi"/>
          <w:bCs/>
        </w:rPr>
        <w:t>us</w:t>
      </w:r>
      <w:r w:rsidR="005B19AD" w:rsidRPr="0073129A">
        <w:rPr>
          <w:rFonts w:cstheme="minorHAnsi"/>
          <w:bCs/>
        </w:rPr>
        <w:t xml:space="preserve"> of </w:t>
      </w:r>
      <w:r>
        <w:rPr>
          <w:rFonts w:cstheme="minorHAnsi"/>
          <w:bCs/>
        </w:rPr>
        <w:t xml:space="preserve">any </w:t>
      </w:r>
      <w:r w:rsidR="005B19AD" w:rsidRPr="0073129A">
        <w:rPr>
          <w:rFonts w:cstheme="minorHAnsi"/>
          <w:bCs/>
        </w:rPr>
        <w:t xml:space="preserve">conflicts </w:t>
      </w:r>
      <w:r>
        <w:rPr>
          <w:rFonts w:cstheme="minorHAnsi"/>
          <w:bCs/>
        </w:rPr>
        <w:t xml:space="preserve">involving subjects </w:t>
      </w:r>
      <w:r w:rsidR="005B19AD" w:rsidRPr="0073129A">
        <w:rPr>
          <w:rFonts w:cstheme="minorHAnsi"/>
          <w:bCs/>
        </w:rPr>
        <w:t xml:space="preserve">which </w:t>
      </w:r>
      <w:r w:rsidR="005B19AD" w:rsidRPr="008746DE">
        <w:rPr>
          <w:rFonts w:cstheme="minorHAnsi"/>
          <w:b/>
        </w:rPr>
        <w:t xml:space="preserve">do not </w:t>
      </w:r>
      <w:r w:rsidRPr="008746DE">
        <w:rPr>
          <w:rFonts w:cstheme="minorHAnsi"/>
          <w:b/>
        </w:rPr>
        <w:t>have</w:t>
      </w:r>
      <w:r w:rsidR="005B19AD" w:rsidRPr="008746DE">
        <w:rPr>
          <w:rFonts w:cstheme="minorHAnsi"/>
          <w:b/>
        </w:rPr>
        <w:t xml:space="preserve"> an internally assessed component</w:t>
      </w:r>
      <w:r w:rsidRPr="008746DE">
        <w:rPr>
          <w:rFonts w:cstheme="minorHAnsi"/>
          <w:b/>
        </w:rPr>
        <w:t xml:space="preserve"> or unit</w:t>
      </w:r>
      <w:r w:rsidR="005B19AD" w:rsidRPr="0073129A">
        <w:rPr>
          <w:rFonts w:cstheme="minorHAnsi"/>
          <w:bCs/>
        </w:rPr>
        <w:t xml:space="preserve">, but the Head of Centre </w:t>
      </w:r>
      <w:r w:rsidR="005B19AD" w:rsidRPr="0073129A">
        <w:rPr>
          <w:rFonts w:cstheme="minorHAnsi"/>
          <w:b/>
        </w:rPr>
        <w:t xml:space="preserve">must </w:t>
      </w:r>
      <w:r w:rsidR="005B19AD" w:rsidRPr="0073129A">
        <w:rPr>
          <w:rFonts w:cstheme="minorHAnsi"/>
          <w:bCs/>
        </w:rPr>
        <w:t xml:space="preserve">manage these conflicts and have records readily available for inspection, </w:t>
      </w:r>
      <w:r>
        <w:rPr>
          <w:rFonts w:cstheme="minorHAnsi"/>
          <w:bCs/>
        </w:rPr>
        <w:t>for example</w:t>
      </w:r>
      <w:r w:rsidR="005B19AD" w:rsidRPr="0073129A">
        <w:rPr>
          <w:rFonts w:cstheme="minorHAnsi"/>
          <w:bCs/>
        </w:rPr>
        <w:t xml:space="preserve"> should a visiting JCQ inspector request to see them</w:t>
      </w:r>
      <w:r>
        <w:rPr>
          <w:rFonts w:cstheme="minorHAnsi"/>
          <w:bCs/>
        </w:rPr>
        <w:t>.</w:t>
      </w:r>
    </w:p>
    <w:p w:rsidR="00B32A3E" w:rsidRDefault="008278A4" w:rsidP="00E45B27">
      <w:pPr>
        <w:spacing w:line="240" w:lineRule="auto"/>
        <w:rPr>
          <w:rStyle w:val="Hyperlink"/>
          <w:rFonts w:cstheme="minorHAnsi"/>
          <w:bCs/>
        </w:rPr>
      </w:pPr>
      <w:r w:rsidRPr="0073129A">
        <w:rPr>
          <w:rFonts w:cstheme="minorHAnsi"/>
          <w:bCs/>
        </w:rPr>
        <w:t xml:space="preserve">If a conflict </w:t>
      </w:r>
      <w:r w:rsidR="008746DE">
        <w:rPr>
          <w:rFonts w:cstheme="minorHAnsi"/>
          <w:bCs/>
        </w:rPr>
        <w:t>comes to light that</w:t>
      </w:r>
      <w:r w:rsidRPr="0073129A">
        <w:rPr>
          <w:rFonts w:cstheme="minorHAnsi"/>
          <w:bCs/>
        </w:rPr>
        <w:t xml:space="preserve"> cannot be managed by the examples below, then advice should be obtained via emailing </w:t>
      </w:r>
      <w:hyperlink r:id="rId7" w:history="1">
        <w:r w:rsidRPr="0073129A">
          <w:rPr>
            <w:rStyle w:val="Hyperlink"/>
            <w:rFonts w:cstheme="minorHAnsi"/>
            <w:bCs/>
          </w:rPr>
          <w:t>conflictsofinterest@aqa.org.uk</w:t>
        </w:r>
      </w:hyperlink>
    </w:p>
    <w:p w:rsidR="008746DE" w:rsidRPr="001C4C80" w:rsidRDefault="006D011A" w:rsidP="001C4C80">
      <w:pPr>
        <w:rPr>
          <w:rFonts w:cstheme="minorHAnsi"/>
          <w:bCs/>
        </w:rPr>
      </w:pPr>
      <w:r>
        <w:rPr>
          <w:rFonts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1C4C80" w:rsidTr="001C4C80">
        <w:tc>
          <w:tcPr>
            <w:tcW w:w="7230" w:type="dxa"/>
          </w:tcPr>
          <w:p w:rsidR="001C4C80" w:rsidRPr="006D011A" w:rsidRDefault="001C4C80" w:rsidP="00E45B27">
            <w:pPr>
              <w:rPr>
                <w:rFonts w:cstheme="minorHAnsi"/>
                <w:b/>
              </w:rPr>
            </w:pPr>
            <w:r>
              <w:rPr>
                <w:rFonts w:cstheme="minorHAnsi"/>
                <w:b/>
              </w:rPr>
              <w:lastRenderedPageBreak/>
              <w:t>Contents</w:t>
            </w:r>
          </w:p>
        </w:tc>
        <w:tc>
          <w:tcPr>
            <w:tcW w:w="1786" w:type="dxa"/>
          </w:tcPr>
          <w:p w:rsidR="001C4C80" w:rsidRDefault="001C4C80" w:rsidP="00E45B27">
            <w:pPr>
              <w:rPr>
                <w:rFonts w:cstheme="minorHAnsi"/>
                <w:b/>
              </w:rPr>
            </w:pPr>
            <w:r>
              <w:rPr>
                <w:rFonts w:cstheme="minorHAnsi"/>
                <w:b/>
              </w:rPr>
              <w:t>Page</w:t>
            </w:r>
          </w:p>
        </w:tc>
      </w:tr>
      <w:tr w:rsidR="001C4C80" w:rsidTr="001C4C80">
        <w:tc>
          <w:tcPr>
            <w:tcW w:w="7230" w:type="dxa"/>
          </w:tcPr>
          <w:p w:rsidR="001C4C80" w:rsidRPr="001C4C80" w:rsidRDefault="001C4C80" w:rsidP="001C4C80">
            <w:pPr>
              <w:rPr>
                <w:rFonts w:cstheme="minorHAnsi"/>
                <w:b/>
              </w:rPr>
            </w:pPr>
          </w:p>
          <w:p w:rsidR="001C4C80" w:rsidRPr="001C4C80" w:rsidRDefault="001C4C80" w:rsidP="00E45B27">
            <w:pPr>
              <w:rPr>
                <w:rFonts w:cstheme="minorHAnsi"/>
                <w:bCs/>
              </w:rPr>
            </w:pPr>
            <w:r w:rsidRPr="001C4C80">
              <w:rPr>
                <w:rFonts w:cstheme="minorHAnsi"/>
                <w:bCs/>
              </w:rPr>
              <w:t>Staff member taking a subject with an internally assessed component/ unit at their own centre*</w:t>
            </w:r>
          </w:p>
        </w:tc>
        <w:tc>
          <w:tcPr>
            <w:tcW w:w="1786" w:type="dxa"/>
          </w:tcPr>
          <w:p w:rsidR="001C4C80" w:rsidRDefault="001C4C80" w:rsidP="001C4C80">
            <w:pPr>
              <w:jc w:val="center"/>
              <w:rPr>
                <w:rFonts w:cstheme="minorHAnsi"/>
                <w:b/>
              </w:rPr>
            </w:pPr>
          </w:p>
          <w:p w:rsidR="001C4C80" w:rsidRPr="001C4C80" w:rsidRDefault="001C4C80" w:rsidP="001C4C80">
            <w:pPr>
              <w:jc w:val="center"/>
              <w:rPr>
                <w:rFonts w:cstheme="minorHAnsi"/>
                <w:bCs/>
              </w:rPr>
            </w:pPr>
            <w:r>
              <w:rPr>
                <w:rFonts w:cstheme="minorHAnsi"/>
                <w:bCs/>
              </w:rPr>
              <w:t>3</w:t>
            </w:r>
          </w:p>
        </w:tc>
      </w:tr>
      <w:tr w:rsidR="001C4C80" w:rsidTr="001C4C80">
        <w:tc>
          <w:tcPr>
            <w:tcW w:w="7230" w:type="dxa"/>
          </w:tcPr>
          <w:p w:rsidR="001C4C80" w:rsidRPr="001C4C80" w:rsidRDefault="001C4C80" w:rsidP="00E45B27">
            <w:pPr>
              <w:rPr>
                <w:rFonts w:cstheme="minorHAnsi"/>
                <w:bCs/>
              </w:rPr>
            </w:pPr>
          </w:p>
        </w:tc>
        <w:tc>
          <w:tcPr>
            <w:tcW w:w="1786" w:type="dxa"/>
          </w:tcPr>
          <w:p w:rsidR="001C4C80" w:rsidRDefault="001C4C80" w:rsidP="001C4C80">
            <w:pPr>
              <w:jc w:val="center"/>
              <w:rPr>
                <w:rFonts w:cstheme="minorHAnsi"/>
                <w:b/>
              </w:rPr>
            </w:pPr>
          </w:p>
        </w:tc>
      </w:tr>
      <w:tr w:rsidR="001C4C80" w:rsidTr="001C4C80">
        <w:tc>
          <w:tcPr>
            <w:tcW w:w="7230" w:type="dxa"/>
          </w:tcPr>
          <w:p w:rsidR="001C4C80" w:rsidRPr="001C4C80" w:rsidRDefault="001C4C80" w:rsidP="001C4C80">
            <w:pPr>
              <w:rPr>
                <w:rFonts w:cstheme="minorHAnsi"/>
                <w:bCs/>
              </w:rPr>
            </w:pPr>
            <w:r w:rsidRPr="001C4C80">
              <w:rPr>
                <w:rFonts w:cstheme="minorHAnsi"/>
                <w:bCs/>
                <w:iCs/>
              </w:rPr>
              <w:t>Member of staff who is teaching/ preparing members of their own family (which includes step-family, foster family and similar close relationships) or close friends and their immediate family (e.g. son/daughter) for qualifications which include an internally assessed component/ unit*</w:t>
            </w:r>
          </w:p>
          <w:p w:rsidR="001C4C80" w:rsidRPr="001C4C80" w:rsidRDefault="001C4C80" w:rsidP="00E45B27">
            <w:pPr>
              <w:rPr>
                <w:rFonts w:cstheme="minorHAnsi"/>
                <w:bCs/>
              </w:rPr>
            </w:pPr>
          </w:p>
        </w:tc>
        <w:tc>
          <w:tcPr>
            <w:tcW w:w="1786" w:type="dxa"/>
          </w:tcPr>
          <w:p w:rsidR="001C4C80" w:rsidRPr="001C4C80" w:rsidRDefault="001C4C80" w:rsidP="001C4C80">
            <w:pPr>
              <w:jc w:val="center"/>
              <w:rPr>
                <w:rFonts w:cstheme="minorHAnsi"/>
                <w:bCs/>
              </w:rPr>
            </w:pPr>
            <w:r>
              <w:rPr>
                <w:rFonts w:cstheme="minorHAnsi"/>
                <w:bCs/>
              </w:rPr>
              <w:t>4</w:t>
            </w:r>
          </w:p>
        </w:tc>
      </w:tr>
      <w:tr w:rsidR="001C4C80" w:rsidTr="001C4C80">
        <w:tc>
          <w:tcPr>
            <w:tcW w:w="7230" w:type="dxa"/>
          </w:tcPr>
          <w:p w:rsidR="001C4C80" w:rsidRPr="001C4C80" w:rsidRDefault="001C4C80" w:rsidP="001C4C80">
            <w:pPr>
              <w:rPr>
                <w:rFonts w:cstheme="minorHAnsi"/>
                <w:bCs/>
              </w:rPr>
            </w:pPr>
            <w:r w:rsidRPr="001C4C80">
              <w:rPr>
                <w:rFonts w:cstheme="minorHAnsi"/>
                <w:bCs/>
              </w:rPr>
              <w:t xml:space="preserve">Exams office staff member has a member of their family (which includes step-family, foster family and similar close relationships) or close friends and their immediate family (e.g. son/daughter) being entered for an examination or assessment either at the centre itself or at </w:t>
            </w:r>
            <w:r w:rsidR="009860D3" w:rsidRPr="001C4C80">
              <w:rPr>
                <w:rFonts w:cstheme="minorHAnsi"/>
                <w:bCs/>
              </w:rPr>
              <w:t>another</w:t>
            </w:r>
            <w:r w:rsidRPr="001C4C80">
              <w:rPr>
                <w:rFonts w:cstheme="minorHAnsi"/>
                <w:bCs/>
              </w:rPr>
              <w:t xml:space="preserve"> centre (i.e. subject without internally-assessed component)</w:t>
            </w:r>
          </w:p>
          <w:p w:rsidR="001C4C80" w:rsidRPr="001C4C80" w:rsidRDefault="001C4C80" w:rsidP="00E45B27">
            <w:pPr>
              <w:rPr>
                <w:rFonts w:cstheme="minorHAnsi"/>
                <w:bCs/>
              </w:rPr>
            </w:pPr>
          </w:p>
        </w:tc>
        <w:tc>
          <w:tcPr>
            <w:tcW w:w="1786" w:type="dxa"/>
          </w:tcPr>
          <w:p w:rsidR="001C4C80" w:rsidRPr="001C4C80" w:rsidRDefault="001C4C80" w:rsidP="001C4C80">
            <w:pPr>
              <w:jc w:val="center"/>
              <w:rPr>
                <w:rFonts w:cstheme="minorHAnsi"/>
                <w:bCs/>
              </w:rPr>
            </w:pPr>
            <w:r>
              <w:rPr>
                <w:rFonts w:cstheme="minorHAnsi"/>
                <w:bCs/>
              </w:rPr>
              <w:t>5</w:t>
            </w:r>
          </w:p>
        </w:tc>
      </w:tr>
      <w:tr w:rsidR="001C4C80" w:rsidTr="001C4C80">
        <w:tc>
          <w:tcPr>
            <w:tcW w:w="7230" w:type="dxa"/>
          </w:tcPr>
          <w:p w:rsidR="001C4C80" w:rsidRPr="001C4C80" w:rsidRDefault="001C4C80" w:rsidP="001C4C80">
            <w:pPr>
              <w:rPr>
                <w:rFonts w:cstheme="minorHAnsi"/>
                <w:bCs/>
              </w:rPr>
            </w:pPr>
            <w:r w:rsidRPr="001C4C80">
              <w:rPr>
                <w:rFonts w:cstheme="minorHAnsi"/>
                <w:bCs/>
              </w:rPr>
              <w:t>Appendix A- list of AQA subjects with an internally assessed component/ unit</w:t>
            </w:r>
          </w:p>
        </w:tc>
        <w:tc>
          <w:tcPr>
            <w:tcW w:w="1786" w:type="dxa"/>
          </w:tcPr>
          <w:p w:rsidR="001C4C80" w:rsidRPr="001C4C80" w:rsidRDefault="001C4C80" w:rsidP="001C4C80">
            <w:pPr>
              <w:jc w:val="center"/>
              <w:rPr>
                <w:rFonts w:cstheme="minorHAnsi"/>
                <w:bCs/>
              </w:rPr>
            </w:pPr>
            <w:r w:rsidRPr="001C4C80">
              <w:rPr>
                <w:rFonts w:cstheme="minorHAnsi"/>
                <w:bCs/>
              </w:rPr>
              <w:t>6</w:t>
            </w:r>
          </w:p>
        </w:tc>
      </w:tr>
      <w:tr w:rsidR="001C4C80" w:rsidTr="001C4C80">
        <w:tc>
          <w:tcPr>
            <w:tcW w:w="7230" w:type="dxa"/>
          </w:tcPr>
          <w:p w:rsidR="001C4C80" w:rsidRPr="001C4C80" w:rsidRDefault="001C4C80" w:rsidP="001C4C80">
            <w:pPr>
              <w:rPr>
                <w:rFonts w:cstheme="minorHAnsi"/>
                <w:bCs/>
              </w:rPr>
            </w:pPr>
          </w:p>
        </w:tc>
        <w:tc>
          <w:tcPr>
            <w:tcW w:w="1786" w:type="dxa"/>
          </w:tcPr>
          <w:p w:rsidR="001C4C80" w:rsidRPr="001C4C80" w:rsidRDefault="001C4C80" w:rsidP="001C4C80">
            <w:pPr>
              <w:jc w:val="center"/>
              <w:rPr>
                <w:rFonts w:cstheme="minorHAnsi"/>
                <w:bCs/>
              </w:rPr>
            </w:pPr>
          </w:p>
          <w:p w:rsidR="001C4C80" w:rsidRPr="001C4C80" w:rsidRDefault="001C4C80" w:rsidP="001C4C80">
            <w:pPr>
              <w:jc w:val="center"/>
              <w:rPr>
                <w:rFonts w:cstheme="minorHAnsi"/>
                <w:bCs/>
              </w:rPr>
            </w:pPr>
          </w:p>
          <w:p w:rsidR="001C4C80" w:rsidRPr="001C4C80" w:rsidRDefault="001C4C80" w:rsidP="001C4C80">
            <w:pPr>
              <w:jc w:val="center"/>
              <w:rPr>
                <w:rFonts w:cstheme="minorHAnsi"/>
                <w:bCs/>
              </w:rPr>
            </w:pPr>
          </w:p>
        </w:tc>
      </w:tr>
    </w:tbl>
    <w:p w:rsidR="001C4C80" w:rsidRDefault="001C4C80" w:rsidP="00E45B27">
      <w:pPr>
        <w:spacing w:line="240" w:lineRule="auto"/>
        <w:rPr>
          <w:rFonts w:cstheme="minorHAnsi"/>
          <w:b/>
        </w:rPr>
      </w:pPr>
    </w:p>
    <w:p w:rsidR="001C4C80" w:rsidRPr="001C4C80" w:rsidRDefault="001C4C80" w:rsidP="00E45B27">
      <w:pPr>
        <w:spacing w:line="240" w:lineRule="auto"/>
        <w:rPr>
          <w:rFonts w:cstheme="minorHAnsi"/>
          <w:bCs/>
        </w:rPr>
      </w:pPr>
      <w:r w:rsidRPr="001C4C80">
        <w:rPr>
          <w:rFonts w:cstheme="minorHAnsi"/>
          <w:bCs/>
        </w:rPr>
        <w:t>*N.B: also relevant for centre management of conflicts which do not have an internally assessed component</w:t>
      </w:r>
    </w:p>
    <w:p w:rsidR="006D011A" w:rsidRDefault="006D011A">
      <w:pPr>
        <w:rPr>
          <w:rFonts w:eastAsia="Times New Roman" w:cstheme="minorHAnsi"/>
          <w:bCs/>
        </w:rPr>
      </w:pPr>
      <w:r>
        <w:rPr>
          <w:rFonts w:cstheme="minorHAnsi"/>
          <w:bCs/>
        </w:rPr>
        <w:br w:type="page"/>
      </w:r>
    </w:p>
    <w:p w:rsidR="008746DE" w:rsidRPr="008746DE" w:rsidRDefault="008746DE" w:rsidP="008746DE">
      <w:pPr>
        <w:pStyle w:val="ListParagraph"/>
        <w:spacing w:line="240" w:lineRule="auto"/>
        <w:rPr>
          <w:rFonts w:asciiTheme="minorHAnsi" w:hAnsiTheme="minorHAnsi" w:cstheme="minorHAnsi"/>
          <w:bCs/>
        </w:rPr>
      </w:pPr>
    </w:p>
    <w:tbl>
      <w:tblPr>
        <w:tblStyle w:val="TableGrid"/>
        <w:tblW w:w="9067" w:type="dxa"/>
        <w:tblLook w:val="04A0" w:firstRow="1" w:lastRow="0" w:firstColumn="1" w:lastColumn="0" w:noHBand="0" w:noVBand="1"/>
      </w:tblPr>
      <w:tblGrid>
        <w:gridCol w:w="6091"/>
        <w:gridCol w:w="2126"/>
        <w:gridCol w:w="850"/>
      </w:tblGrid>
      <w:tr w:rsidR="0038507A" w:rsidRPr="0073129A" w:rsidTr="0038507A">
        <w:tc>
          <w:tcPr>
            <w:tcW w:w="6091" w:type="dxa"/>
          </w:tcPr>
          <w:p w:rsidR="0038507A" w:rsidRPr="0073129A" w:rsidRDefault="001A24C7" w:rsidP="001A24C7">
            <w:pPr>
              <w:rPr>
                <w:rFonts w:cstheme="minorHAnsi"/>
                <w:b/>
              </w:rPr>
            </w:pPr>
            <w:r>
              <w:rPr>
                <w:rFonts w:cstheme="minorHAnsi"/>
                <w:b/>
              </w:rPr>
              <w:t>Conflict:</w:t>
            </w:r>
            <w:r w:rsidR="0038507A" w:rsidRPr="0073129A">
              <w:rPr>
                <w:rFonts w:cstheme="minorHAnsi"/>
                <w:b/>
              </w:rPr>
              <w:t xml:space="preserve"> Staff member taking a subject with an internally assessed component/ unit at their own centre</w:t>
            </w:r>
          </w:p>
        </w:tc>
        <w:tc>
          <w:tcPr>
            <w:tcW w:w="2126" w:type="dxa"/>
          </w:tcPr>
          <w:p w:rsidR="0038507A" w:rsidRPr="0073129A" w:rsidRDefault="0038507A" w:rsidP="00E45B27">
            <w:pPr>
              <w:rPr>
                <w:rFonts w:cstheme="minorHAnsi"/>
                <w:b/>
              </w:rPr>
            </w:pPr>
            <w:r w:rsidRPr="0073129A">
              <w:rPr>
                <w:rFonts w:cstheme="minorHAnsi"/>
                <w:b/>
              </w:rPr>
              <w:t>Report to AQA using online form?</w:t>
            </w:r>
          </w:p>
        </w:tc>
        <w:tc>
          <w:tcPr>
            <w:tcW w:w="850" w:type="dxa"/>
          </w:tcPr>
          <w:p w:rsidR="0038507A" w:rsidRPr="0073129A" w:rsidRDefault="0038507A" w:rsidP="00E45B27">
            <w:pPr>
              <w:rPr>
                <w:rFonts w:cstheme="minorHAnsi"/>
                <w:b/>
              </w:rPr>
            </w:pPr>
            <w:r w:rsidRPr="0073129A">
              <w:rPr>
                <w:rFonts w:cstheme="minorHAnsi"/>
                <w:b/>
              </w:rPr>
              <w:t>Yes</w:t>
            </w:r>
          </w:p>
        </w:tc>
      </w:tr>
      <w:tr w:rsidR="0038507A" w:rsidRPr="0073129A" w:rsidTr="008746DE">
        <w:trPr>
          <w:trHeight w:val="516"/>
        </w:trPr>
        <w:tc>
          <w:tcPr>
            <w:tcW w:w="9067" w:type="dxa"/>
            <w:gridSpan w:val="3"/>
          </w:tcPr>
          <w:p w:rsidR="0073129A" w:rsidRDefault="0038507A" w:rsidP="0038507A">
            <w:pPr>
              <w:rPr>
                <w:rFonts w:cstheme="minorHAnsi"/>
                <w:bCs/>
              </w:rPr>
            </w:pPr>
            <w:r w:rsidRPr="0073129A">
              <w:rPr>
                <w:rFonts w:cstheme="minorHAnsi"/>
                <w:bCs/>
              </w:rPr>
              <w:t xml:space="preserve">As set out in the JCQ regulations, this is a ‘last resort’ scenario- ideally </w:t>
            </w:r>
            <w:r w:rsidR="00B679D2">
              <w:rPr>
                <w:rFonts w:cstheme="minorHAnsi"/>
                <w:bCs/>
              </w:rPr>
              <w:t>c</w:t>
            </w:r>
            <w:r w:rsidRPr="0073129A">
              <w:rPr>
                <w:rFonts w:cstheme="minorHAnsi"/>
                <w:bCs/>
              </w:rPr>
              <w:t xml:space="preserve">entre should </w:t>
            </w:r>
            <w:r w:rsidR="00B679D2">
              <w:rPr>
                <w:rFonts w:cstheme="minorHAnsi"/>
                <w:bCs/>
              </w:rPr>
              <w:t>make arrangements</w:t>
            </w:r>
            <w:r w:rsidRPr="0073129A">
              <w:rPr>
                <w:rFonts w:cstheme="minorHAnsi"/>
                <w:bCs/>
              </w:rPr>
              <w:t xml:space="preserve"> for the member of staff to take the qualification elsewhere. The centre will be required to demonstrate that attempts have been made to enter the staff member elsewhere when completing the online conflict of interests form.</w:t>
            </w:r>
          </w:p>
          <w:p w:rsidR="0073129A" w:rsidRDefault="0073129A" w:rsidP="0038507A">
            <w:pPr>
              <w:rPr>
                <w:rFonts w:cstheme="minorHAnsi"/>
                <w:bCs/>
              </w:rPr>
            </w:pPr>
          </w:p>
          <w:p w:rsidR="0038507A" w:rsidRPr="0073129A" w:rsidRDefault="0003110F" w:rsidP="0038507A">
            <w:pPr>
              <w:rPr>
                <w:rFonts w:cstheme="minorHAnsi"/>
                <w:bCs/>
              </w:rPr>
            </w:pPr>
            <w:r w:rsidRPr="0073129A">
              <w:rPr>
                <w:rFonts w:cstheme="minorHAnsi"/>
                <w:bCs/>
              </w:rPr>
              <w:t>Note that if the centre is part of a multi-academy trust, the staff member could be entered at a different trust centre</w:t>
            </w:r>
            <w:r w:rsidR="00B679D2">
              <w:rPr>
                <w:rFonts w:cstheme="minorHAnsi"/>
                <w:bCs/>
              </w:rPr>
              <w:t>,</w:t>
            </w:r>
            <w:r w:rsidRPr="0073129A">
              <w:rPr>
                <w:rFonts w:cstheme="minorHAnsi"/>
                <w:bCs/>
              </w:rPr>
              <w:t xml:space="preserve"> as long as any required monitoring/ supervision is undertaken by the entering centre.</w:t>
            </w:r>
          </w:p>
          <w:p w:rsidR="0038507A" w:rsidRPr="0073129A" w:rsidRDefault="0038507A" w:rsidP="0038507A">
            <w:pPr>
              <w:rPr>
                <w:rFonts w:cstheme="minorHAnsi"/>
                <w:bCs/>
              </w:rPr>
            </w:pPr>
          </w:p>
          <w:p w:rsidR="0038507A" w:rsidRPr="0073129A" w:rsidRDefault="0038507A" w:rsidP="0038507A">
            <w:pPr>
              <w:rPr>
                <w:rFonts w:cstheme="minorHAnsi"/>
                <w:bCs/>
              </w:rPr>
            </w:pPr>
            <w:r w:rsidRPr="0073129A">
              <w:rPr>
                <w:rFonts w:cstheme="minorHAnsi"/>
                <w:bCs/>
              </w:rPr>
              <w:t>If it has not been possible to enter the member of staff elsewhere, then strategies to manage this conflict include</w:t>
            </w:r>
            <w:r w:rsidR="0003110F" w:rsidRPr="0073129A">
              <w:rPr>
                <w:rFonts w:cstheme="minorHAnsi"/>
                <w:bCs/>
              </w:rPr>
              <w:t xml:space="preserve"> the following</w:t>
            </w:r>
            <w:r w:rsidRPr="0073129A">
              <w:rPr>
                <w:rFonts w:cstheme="minorHAnsi"/>
                <w:bCs/>
              </w:rPr>
              <w:t>:</w:t>
            </w:r>
          </w:p>
          <w:p w:rsidR="0038507A" w:rsidRPr="0073129A" w:rsidRDefault="0038507A" w:rsidP="0038507A">
            <w:pPr>
              <w:rPr>
                <w:rFonts w:cstheme="minorHAnsi"/>
                <w:b/>
              </w:rPr>
            </w:pPr>
          </w:p>
          <w:p w:rsidR="0038507A" w:rsidRPr="0073129A" w:rsidRDefault="0038507A" w:rsidP="0038507A">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Arrangements should be made to ensure that the member of staff is not treated any differently to any other student;</w:t>
            </w:r>
          </w:p>
          <w:p w:rsidR="0003110F" w:rsidRPr="0073129A" w:rsidRDefault="0003110F" w:rsidP="0003110F">
            <w:pPr>
              <w:pStyle w:val="ListParagraph"/>
              <w:spacing w:line="240" w:lineRule="auto"/>
              <w:rPr>
                <w:rFonts w:asciiTheme="minorHAnsi" w:hAnsiTheme="minorHAnsi" w:cstheme="minorHAnsi"/>
                <w:bCs/>
              </w:rPr>
            </w:pPr>
          </w:p>
          <w:p w:rsidR="0003110F" w:rsidRPr="0073129A" w:rsidRDefault="0038507A" w:rsidP="0003110F">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 xml:space="preserve">Access to the </w:t>
            </w:r>
            <w:r w:rsidR="00B679D2">
              <w:rPr>
                <w:rFonts w:asciiTheme="minorHAnsi" w:hAnsiTheme="minorHAnsi" w:cstheme="minorHAnsi"/>
                <w:bCs/>
              </w:rPr>
              <w:t>Centre Services</w:t>
            </w:r>
            <w:r w:rsidRPr="0073129A">
              <w:rPr>
                <w:rFonts w:asciiTheme="minorHAnsi" w:hAnsiTheme="minorHAnsi" w:cstheme="minorHAnsi"/>
                <w:bCs/>
              </w:rPr>
              <w:t xml:space="preserve"> should be restricted if the internally assessed component has any pre-release material relating to it/ to ensure the staff member cannot access any confidential materials in advance</w:t>
            </w:r>
            <w:r w:rsidR="0003110F" w:rsidRPr="0073129A">
              <w:rPr>
                <w:rFonts w:asciiTheme="minorHAnsi" w:hAnsiTheme="minorHAnsi" w:cstheme="minorHAnsi"/>
                <w:bCs/>
              </w:rPr>
              <w:t>;</w:t>
            </w:r>
          </w:p>
          <w:p w:rsidR="0003110F" w:rsidRPr="0073129A" w:rsidRDefault="0003110F" w:rsidP="0003110F">
            <w:pPr>
              <w:rPr>
                <w:rFonts w:cstheme="minorHAnsi"/>
                <w:bCs/>
              </w:rPr>
            </w:pPr>
          </w:p>
          <w:p w:rsidR="0038507A" w:rsidRPr="0073129A" w:rsidRDefault="0038507A" w:rsidP="0038507A">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If the member of staff is a member of the examinations team, then any access to secure storage should be restricted for the period during which they are taking examinations;</w:t>
            </w:r>
          </w:p>
          <w:p w:rsidR="0003110F" w:rsidRPr="0073129A" w:rsidRDefault="0003110F" w:rsidP="0003110F">
            <w:pPr>
              <w:rPr>
                <w:rFonts w:cstheme="minorHAnsi"/>
                <w:bCs/>
              </w:rPr>
            </w:pPr>
          </w:p>
          <w:p w:rsidR="0038507A" w:rsidRPr="0073129A" w:rsidRDefault="0038507A" w:rsidP="0003110F">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The Head of Department</w:t>
            </w:r>
            <w:r w:rsidR="0003110F" w:rsidRPr="0073129A">
              <w:rPr>
                <w:rFonts w:asciiTheme="minorHAnsi" w:hAnsiTheme="minorHAnsi" w:cstheme="minorHAnsi"/>
                <w:bCs/>
              </w:rPr>
              <w:t xml:space="preserve">/ member of the Senior Leadership Team </w:t>
            </w:r>
            <w:r w:rsidR="00B679D2">
              <w:rPr>
                <w:rFonts w:asciiTheme="minorHAnsi" w:hAnsiTheme="minorHAnsi" w:cstheme="minorHAnsi"/>
                <w:bCs/>
              </w:rPr>
              <w:t xml:space="preserve">must </w:t>
            </w:r>
            <w:r w:rsidR="0003110F" w:rsidRPr="0073129A">
              <w:rPr>
                <w:rFonts w:asciiTheme="minorHAnsi" w:hAnsiTheme="minorHAnsi" w:cstheme="minorHAnsi"/>
                <w:bCs/>
              </w:rPr>
              <w:t>consider monitor</w:t>
            </w:r>
            <w:r w:rsidR="00B679D2">
              <w:rPr>
                <w:rFonts w:asciiTheme="minorHAnsi" w:hAnsiTheme="minorHAnsi" w:cstheme="minorHAnsi"/>
                <w:bCs/>
              </w:rPr>
              <w:t>ing</w:t>
            </w:r>
            <w:r w:rsidR="0003110F" w:rsidRPr="0073129A">
              <w:rPr>
                <w:rFonts w:asciiTheme="minorHAnsi" w:hAnsiTheme="minorHAnsi" w:cstheme="minorHAnsi"/>
                <w:bCs/>
              </w:rPr>
              <w:t xml:space="preserve"> the completion and marking of the internally assessed component, as an additional check to ensure that the member of staff has been </w:t>
            </w:r>
            <w:r w:rsidR="0058617F" w:rsidRPr="0073129A">
              <w:rPr>
                <w:rFonts w:asciiTheme="minorHAnsi" w:hAnsiTheme="minorHAnsi" w:cstheme="minorHAnsi"/>
                <w:bCs/>
              </w:rPr>
              <w:t>assessed</w:t>
            </w:r>
            <w:r w:rsidR="0003110F" w:rsidRPr="0073129A">
              <w:rPr>
                <w:rFonts w:asciiTheme="minorHAnsi" w:hAnsiTheme="minorHAnsi" w:cstheme="minorHAnsi"/>
                <w:bCs/>
              </w:rPr>
              <w:t xml:space="preserve"> fairly- this can be as part of an ongoing process of checks or as part of internal standardisation prior to submission of the marks/outcome to AQA.</w:t>
            </w:r>
          </w:p>
        </w:tc>
      </w:tr>
      <w:tr w:rsidR="0003110F" w:rsidRPr="0073129A" w:rsidTr="008746DE">
        <w:trPr>
          <w:trHeight w:val="516"/>
        </w:trPr>
        <w:tc>
          <w:tcPr>
            <w:tcW w:w="9067" w:type="dxa"/>
            <w:gridSpan w:val="3"/>
          </w:tcPr>
          <w:p w:rsidR="0003110F" w:rsidRPr="0073129A" w:rsidRDefault="0003110F" w:rsidP="0038507A">
            <w:pPr>
              <w:rPr>
                <w:rFonts w:cstheme="minorHAnsi"/>
                <w:bCs/>
              </w:rPr>
            </w:pPr>
            <w:r w:rsidRPr="0073129A">
              <w:rPr>
                <w:rFonts w:cstheme="minorHAnsi"/>
                <w:bCs/>
              </w:rPr>
              <w:t xml:space="preserve">Remember that this conflict does not need reporting to AQA if the subject does not have an internally-assessed component/ unit- however, the Head of Centre will need to put in place conflict management arrangements and have records available for inspection. </w:t>
            </w:r>
            <w:r w:rsidR="0058617F" w:rsidRPr="0073129A">
              <w:rPr>
                <w:rFonts w:cstheme="minorHAnsi"/>
                <w:bCs/>
              </w:rPr>
              <w:t>The above strategies would also be suitable for this purpose.</w:t>
            </w:r>
          </w:p>
        </w:tc>
      </w:tr>
    </w:tbl>
    <w:p w:rsidR="0074111C" w:rsidRPr="0073129A" w:rsidRDefault="0074111C" w:rsidP="00E45B27">
      <w:pPr>
        <w:spacing w:line="240" w:lineRule="auto"/>
        <w:rPr>
          <w:rFonts w:cstheme="minorHAnsi"/>
          <w:b/>
        </w:rPr>
      </w:pPr>
    </w:p>
    <w:p w:rsidR="0003110F" w:rsidRPr="0073129A" w:rsidRDefault="0003110F" w:rsidP="00E45B27">
      <w:pPr>
        <w:spacing w:line="240" w:lineRule="auto"/>
        <w:rPr>
          <w:rFonts w:cstheme="minorHAnsi"/>
          <w:b/>
        </w:rPr>
      </w:pPr>
    </w:p>
    <w:p w:rsidR="003B0E2D" w:rsidRPr="0073129A" w:rsidRDefault="003B0E2D" w:rsidP="00E45B27">
      <w:pPr>
        <w:spacing w:line="240" w:lineRule="auto"/>
        <w:rPr>
          <w:rFonts w:cstheme="minorHAnsi"/>
          <w:b/>
        </w:rPr>
      </w:pPr>
    </w:p>
    <w:p w:rsidR="001A24C7" w:rsidRPr="0073129A" w:rsidRDefault="001A24C7" w:rsidP="001A24C7">
      <w:pPr>
        <w:rPr>
          <w:rFonts w:cstheme="minorHAnsi"/>
          <w:b/>
        </w:rPr>
      </w:pPr>
      <w:r>
        <w:rPr>
          <w:rFonts w:cstheme="minorHAnsi"/>
          <w:b/>
        </w:rPr>
        <w:br w:type="page"/>
      </w:r>
    </w:p>
    <w:tbl>
      <w:tblPr>
        <w:tblStyle w:val="TableGrid"/>
        <w:tblW w:w="9067" w:type="dxa"/>
        <w:tblLook w:val="04A0" w:firstRow="1" w:lastRow="0" w:firstColumn="1" w:lastColumn="0" w:noHBand="0" w:noVBand="1"/>
      </w:tblPr>
      <w:tblGrid>
        <w:gridCol w:w="6091"/>
        <w:gridCol w:w="2126"/>
        <w:gridCol w:w="850"/>
      </w:tblGrid>
      <w:tr w:rsidR="0058617F" w:rsidRPr="0073129A" w:rsidTr="008746DE">
        <w:tc>
          <w:tcPr>
            <w:tcW w:w="6091" w:type="dxa"/>
          </w:tcPr>
          <w:p w:rsidR="0058617F" w:rsidRPr="0073129A" w:rsidRDefault="001A24C7" w:rsidP="008746DE">
            <w:pPr>
              <w:rPr>
                <w:rFonts w:cstheme="minorHAnsi"/>
                <w:b/>
                <w:bCs/>
                <w:iCs/>
              </w:rPr>
            </w:pPr>
            <w:r>
              <w:rPr>
                <w:rFonts w:cstheme="minorHAnsi"/>
                <w:b/>
              </w:rPr>
              <w:t>Conflict</w:t>
            </w:r>
            <w:r w:rsidR="0058617F" w:rsidRPr="0073129A">
              <w:rPr>
                <w:rFonts w:cstheme="minorHAnsi"/>
                <w:b/>
              </w:rPr>
              <w:t>:</w:t>
            </w:r>
            <w:r w:rsidR="0058617F" w:rsidRPr="0073129A">
              <w:rPr>
                <w:rFonts w:cstheme="minorHAnsi"/>
                <w:i/>
              </w:rPr>
              <w:t xml:space="preserve"> </w:t>
            </w:r>
            <w:bookmarkStart w:id="0" w:name="_Hlk84334236"/>
            <w:r w:rsidR="0058617F" w:rsidRPr="0073129A">
              <w:rPr>
                <w:rFonts w:cstheme="minorHAnsi"/>
                <w:b/>
                <w:bCs/>
                <w:iCs/>
              </w:rPr>
              <w:t>Member of staff who is teaching</w:t>
            </w:r>
            <w:r>
              <w:rPr>
                <w:rFonts w:cstheme="minorHAnsi"/>
                <w:b/>
                <w:bCs/>
                <w:iCs/>
              </w:rPr>
              <w:t xml:space="preserve">/ </w:t>
            </w:r>
            <w:r w:rsidR="0058617F" w:rsidRPr="0073129A">
              <w:rPr>
                <w:rFonts w:cstheme="minorHAnsi"/>
                <w:b/>
                <w:bCs/>
                <w:iCs/>
              </w:rPr>
              <w:t>preparing members of their own family (which includes step-family, foster family and similar close relationships) or close friends and their immediate family (e.g. son/daughter) for qualifications which include an internally assessed component/ unit</w:t>
            </w:r>
            <w:bookmarkEnd w:id="0"/>
          </w:p>
        </w:tc>
        <w:tc>
          <w:tcPr>
            <w:tcW w:w="2126" w:type="dxa"/>
          </w:tcPr>
          <w:p w:rsidR="0058617F" w:rsidRPr="0073129A" w:rsidRDefault="0058617F" w:rsidP="008746DE">
            <w:pPr>
              <w:rPr>
                <w:rFonts w:cstheme="minorHAnsi"/>
                <w:b/>
              </w:rPr>
            </w:pPr>
            <w:r w:rsidRPr="0073129A">
              <w:rPr>
                <w:rFonts w:cstheme="minorHAnsi"/>
                <w:b/>
              </w:rPr>
              <w:t>Report to AQA using online form?</w:t>
            </w:r>
          </w:p>
        </w:tc>
        <w:tc>
          <w:tcPr>
            <w:tcW w:w="850" w:type="dxa"/>
          </w:tcPr>
          <w:p w:rsidR="0058617F" w:rsidRPr="0073129A" w:rsidRDefault="0058617F" w:rsidP="008746DE">
            <w:pPr>
              <w:rPr>
                <w:rFonts w:cstheme="minorHAnsi"/>
                <w:b/>
              </w:rPr>
            </w:pPr>
            <w:r w:rsidRPr="0073129A">
              <w:rPr>
                <w:rFonts w:cstheme="minorHAnsi"/>
                <w:b/>
              </w:rPr>
              <w:t>Yes</w:t>
            </w:r>
          </w:p>
        </w:tc>
      </w:tr>
      <w:tr w:rsidR="0058617F" w:rsidRPr="0073129A" w:rsidTr="008746DE">
        <w:trPr>
          <w:trHeight w:val="516"/>
        </w:trPr>
        <w:tc>
          <w:tcPr>
            <w:tcW w:w="9067" w:type="dxa"/>
            <w:gridSpan w:val="3"/>
          </w:tcPr>
          <w:p w:rsidR="0058617F" w:rsidRPr="0073129A" w:rsidRDefault="0058617F" w:rsidP="008746DE">
            <w:pPr>
              <w:rPr>
                <w:rFonts w:cstheme="minorHAnsi"/>
                <w:bCs/>
              </w:rPr>
            </w:pPr>
            <w:r w:rsidRPr="0073129A">
              <w:rPr>
                <w:rFonts w:cstheme="minorHAnsi"/>
                <w:bCs/>
              </w:rPr>
              <w:t xml:space="preserve">It is important that this conflict is managed effectively to ensure that the member of staff and the centre can be protected from allegations of malpractice. Ideally, the relative should be allocated to a different teacher in the department, as this will effectively negate the conflict. </w:t>
            </w:r>
          </w:p>
          <w:p w:rsidR="0058617F" w:rsidRPr="0073129A" w:rsidRDefault="0058617F" w:rsidP="008746DE">
            <w:pPr>
              <w:rPr>
                <w:rFonts w:cstheme="minorHAnsi"/>
                <w:bCs/>
              </w:rPr>
            </w:pPr>
          </w:p>
          <w:p w:rsidR="0058617F" w:rsidRPr="0073129A" w:rsidRDefault="0058617F" w:rsidP="008746DE">
            <w:pPr>
              <w:rPr>
                <w:rFonts w:cstheme="minorHAnsi"/>
                <w:bCs/>
              </w:rPr>
            </w:pPr>
            <w:r w:rsidRPr="0073129A">
              <w:rPr>
                <w:rFonts w:cstheme="minorHAnsi"/>
                <w:bCs/>
              </w:rPr>
              <w:t>However, if this is not possible, strategies to manage this conflict include the following:</w:t>
            </w:r>
          </w:p>
          <w:p w:rsidR="0058617F" w:rsidRPr="0073129A" w:rsidRDefault="0058617F" w:rsidP="008746DE">
            <w:pPr>
              <w:rPr>
                <w:rFonts w:cstheme="minorHAnsi"/>
                <w:b/>
              </w:rPr>
            </w:pPr>
          </w:p>
          <w:p w:rsidR="0058617F" w:rsidRPr="0073129A" w:rsidRDefault="0058617F" w:rsidP="008746DE">
            <w:pPr>
              <w:pStyle w:val="ListParagraph"/>
              <w:spacing w:line="240" w:lineRule="auto"/>
              <w:rPr>
                <w:rFonts w:asciiTheme="minorHAnsi" w:hAnsiTheme="minorHAnsi" w:cstheme="minorHAnsi"/>
                <w:bCs/>
              </w:rPr>
            </w:pPr>
          </w:p>
          <w:p w:rsidR="0058617F" w:rsidRPr="0073129A" w:rsidRDefault="0058617F" w:rsidP="008746DE">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 xml:space="preserve">Access to </w:t>
            </w:r>
            <w:r w:rsidR="00B679D2">
              <w:rPr>
                <w:rFonts w:asciiTheme="minorHAnsi" w:hAnsiTheme="minorHAnsi" w:cstheme="minorHAnsi"/>
                <w:bCs/>
              </w:rPr>
              <w:t>Centre Services</w:t>
            </w:r>
            <w:r w:rsidRPr="0073129A">
              <w:rPr>
                <w:rFonts w:asciiTheme="minorHAnsi" w:hAnsiTheme="minorHAnsi" w:cstheme="minorHAnsi"/>
                <w:bCs/>
              </w:rPr>
              <w:t xml:space="preserve"> should be restricted if the internally assessed component has any pre-release material relating to it/ to ensure the staff member cannot access any confidential materials in advance of the release date- access can be supervised by another member of staff.</w:t>
            </w:r>
          </w:p>
          <w:p w:rsidR="0058617F" w:rsidRPr="0073129A" w:rsidRDefault="0058617F" w:rsidP="008746DE">
            <w:pPr>
              <w:pStyle w:val="ListParagraph"/>
              <w:spacing w:line="240" w:lineRule="auto"/>
              <w:rPr>
                <w:rFonts w:asciiTheme="minorHAnsi" w:hAnsiTheme="minorHAnsi" w:cstheme="minorHAnsi"/>
                <w:bCs/>
              </w:rPr>
            </w:pPr>
          </w:p>
          <w:p w:rsidR="0058617F" w:rsidRPr="0073129A" w:rsidRDefault="0058617F" w:rsidP="008746DE">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If the member of staff is also a member of the examinations team, then any access to secure storage should be restricted for the period during which they are taking examinations;</w:t>
            </w:r>
          </w:p>
          <w:p w:rsidR="0058617F" w:rsidRPr="0073129A" w:rsidRDefault="0058617F" w:rsidP="008746DE">
            <w:pPr>
              <w:rPr>
                <w:rFonts w:cstheme="minorHAnsi"/>
                <w:bCs/>
              </w:rPr>
            </w:pPr>
          </w:p>
          <w:p w:rsidR="0058617F" w:rsidRPr="0073129A" w:rsidRDefault="0058617F" w:rsidP="008746DE">
            <w:pPr>
              <w:pStyle w:val="ListParagraph"/>
              <w:numPr>
                <w:ilvl w:val="0"/>
                <w:numId w:val="11"/>
              </w:numPr>
              <w:spacing w:line="240" w:lineRule="auto"/>
              <w:rPr>
                <w:rFonts w:asciiTheme="minorHAnsi" w:hAnsiTheme="minorHAnsi" w:cstheme="minorHAnsi"/>
                <w:bCs/>
              </w:rPr>
            </w:pPr>
            <w:r w:rsidRPr="0073129A">
              <w:rPr>
                <w:rFonts w:asciiTheme="minorHAnsi" w:hAnsiTheme="minorHAnsi" w:cstheme="minorHAnsi"/>
                <w:bCs/>
              </w:rPr>
              <w:t xml:space="preserve">The Head of Department/ member of the Senior Leadership Team </w:t>
            </w:r>
            <w:r w:rsidR="00B679D2">
              <w:rPr>
                <w:rFonts w:asciiTheme="minorHAnsi" w:hAnsiTheme="minorHAnsi" w:cstheme="minorHAnsi"/>
                <w:bCs/>
              </w:rPr>
              <w:t>must</w:t>
            </w:r>
            <w:r w:rsidRPr="0073129A">
              <w:rPr>
                <w:rFonts w:asciiTheme="minorHAnsi" w:hAnsiTheme="minorHAnsi" w:cstheme="minorHAnsi"/>
                <w:bCs/>
              </w:rPr>
              <w:t xml:space="preserve"> consider monitor</w:t>
            </w:r>
            <w:r w:rsidR="00B679D2">
              <w:rPr>
                <w:rFonts w:asciiTheme="minorHAnsi" w:hAnsiTheme="minorHAnsi" w:cstheme="minorHAnsi"/>
                <w:bCs/>
              </w:rPr>
              <w:t>ing</w:t>
            </w:r>
            <w:r w:rsidRPr="0073129A">
              <w:rPr>
                <w:rFonts w:asciiTheme="minorHAnsi" w:hAnsiTheme="minorHAnsi" w:cstheme="minorHAnsi"/>
                <w:bCs/>
              </w:rPr>
              <w:t xml:space="preserve"> the completion and marking of the internally assessed component, as an additional check to ensure that the member of staff’s relative has been assessed fairly- this can be as part of an ongoing process of checks or as part of internal standardisation prior to submission of the marks/outcome to AQA.</w:t>
            </w:r>
          </w:p>
        </w:tc>
      </w:tr>
      <w:tr w:rsidR="0058617F" w:rsidRPr="0073129A" w:rsidTr="008746DE">
        <w:trPr>
          <w:trHeight w:val="516"/>
        </w:trPr>
        <w:tc>
          <w:tcPr>
            <w:tcW w:w="9067" w:type="dxa"/>
            <w:gridSpan w:val="3"/>
          </w:tcPr>
          <w:p w:rsidR="0058617F" w:rsidRPr="0073129A" w:rsidRDefault="0058617F" w:rsidP="008746DE">
            <w:pPr>
              <w:rPr>
                <w:rFonts w:cstheme="minorHAnsi"/>
                <w:bCs/>
              </w:rPr>
            </w:pPr>
            <w:r w:rsidRPr="0073129A">
              <w:rPr>
                <w:rFonts w:cstheme="minorHAnsi"/>
                <w:bCs/>
              </w:rPr>
              <w:t>Remember that this conflict does not need reporting to AQA if the subject does not have an internally-assessed component/ unit- however, the Head of Centre will need to put in place conflict management arrangements and have records available for inspection. The above strategies would also be suitable for this purpose.</w:t>
            </w:r>
          </w:p>
        </w:tc>
      </w:tr>
    </w:tbl>
    <w:p w:rsidR="0003110F" w:rsidRDefault="0003110F" w:rsidP="00E45B27">
      <w:pPr>
        <w:spacing w:line="240" w:lineRule="auto"/>
        <w:rPr>
          <w:rFonts w:cstheme="minorHAnsi"/>
          <w:b/>
        </w:rPr>
      </w:pPr>
    </w:p>
    <w:p w:rsidR="001A24C7" w:rsidRDefault="001A24C7" w:rsidP="00E45B27">
      <w:pPr>
        <w:spacing w:line="240" w:lineRule="auto"/>
        <w:rPr>
          <w:rFonts w:cstheme="minorHAnsi"/>
          <w:b/>
        </w:rPr>
      </w:pPr>
    </w:p>
    <w:p w:rsidR="001A24C7" w:rsidRDefault="001A24C7" w:rsidP="00E45B27">
      <w:pPr>
        <w:spacing w:line="240" w:lineRule="auto"/>
        <w:rPr>
          <w:rFonts w:cstheme="minorHAnsi"/>
          <w:b/>
        </w:rPr>
      </w:pPr>
    </w:p>
    <w:p w:rsidR="001A24C7" w:rsidRDefault="001A24C7">
      <w:pPr>
        <w:rPr>
          <w:rFonts w:cstheme="minorHAnsi"/>
          <w:b/>
        </w:rPr>
      </w:pPr>
      <w:r>
        <w:rPr>
          <w:rFonts w:cstheme="minorHAnsi"/>
          <w:b/>
        </w:rPr>
        <w:br w:type="page"/>
      </w:r>
    </w:p>
    <w:p w:rsidR="001A24C7" w:rsidRPr="0073129A" w:rsidRDefault="001A24C7" w:rsidP="00E45B27">
      <w:pPr>
        <w:spacing w:line="240" w:lineRule="auto"/>
        <w:rPr>
          <w:rFonts w:cstheme="minorHAnsi"/>
          <w:b/>
        </w:rPr>
      </w:pPr>
    </w:p>
    <w:tbl>
      <w:tblPr>
        <w:tblStyle w:val="TableGrid"/>
        <w:tblW w:w="9072" w:type="dxa"/>
        <w:tblInd w:w="-5" w:type="dxa"/>
        <w:tblLook w:val="04A0" w:firstRow="1" w:lastRow="0" w:firstColumn="1" w:lastColumn="0" w:noHBand="0" w:noVBand="1"/>
      </w:tblPr>
      <w:tblGrid>
        <w:gridCol w:w="6091"/>
        <w:gridCol w:w="2126"/>
        <w:gridCol w:w="855"/>
      </w:tblGrid>
      <w:tr w:rsidR="0073129A" w:rsidRPr="0073129A" w:rsidTr="0073129A">
        <w:tc>
          <w:tcPr>
            <w:tcW w:w="6091" w:type="dxa"/>
          </w:tcPr>
          <w:p w:rsidR="0073129A" w:rsidRPr="001A24C7" w:rsidRDefault="001A24C7" w:rsidP="008746DE">
            <w:pPr>
              <w:rPr>
                <w:rFonts w:cstheme="minorHAnsi"/>
                <w:b/>
              </w:rPr>
            </w:pPr>
            <w:r w:rsidRPr="001A24C7">
              <w:rPr>
                <w:rFonts w:cstheme="minorHAnsi"/>
                <w:b/>
              </w:rPr>
              <w:t>Conflict</w:t>
            </w:r>
            <w:r w:rsidR="0073129A" w:rsidRPr="001A24C7">
              <w:rPr>
                <w:rFonts w:cstheme="minorHAnsi"/>
                <w:b/>
              </w:rPr>
              <w:t xml:space="preserve">: Exams office staff member has a member of their family (which includes step-family, foster family and similar close relationships) or close friends and their immediate family (e.g. son/daughter) being entered for an examination or assessment either at the centre itself or at </w:t>
            </w:r>
            <w:r w:rsidR="009860D3">
              <w:rPr>
                <w:rFonts w:cstheme="minorHAnsi"/>
                <w:b/>
              </w:rPr>
              <w:t>an</w:t>
            </w:r>
            <w:r w:rsidR="0073129A" w:rsidRPr="001A24C7">
              <w:rPr>
                <w:rFonts w:cstheme="minorHAnsi"/>
                <w:b/>
              </w:rPr>
              <w:t>other centre (</w:t>
            </w:r>
            <w:r w:rsidRPr="001A24C7">
              <w:rPr>
                <w:rFonts w:cstheme="minorHAnsi"/>
                <w:b/>
              </w:rPr>
              <w:t xml:space="preserve">i.e. </w:t>
            </w:r>
            <w:r w:rsidR="0073129A" w:rsidRPr="001A24C7">
              <w:rPr>
                <w:rFonts w:cstheme="minorHAnsi"/>
                <w:b/>
              </w:rPr>
              <w:t>subject without internally-assessed component)</w:t>
            </w:r>
          </w:p>
          <w:p w:rsidR="0073129A" w:rsidRPr="0073129A" w:rsidRDefault="0073129A" w:rsidP="008746DE">
            <w:pPr>
              <w:rPr>
                <w:rFonts w:cstheme="minorHAnsi"/>
                <w:b/>
                <w:bCs/>
                <w:iCs/>
              </w:rPr>
            </w:pPr>
          </w:p>
        </w:tc>
        <w:tc>
          <w:tcPr>
            <w:tcW w:w="2126" w:type="dxa"/>
          </w:tcPr>
          <w:p w:rsidR="0073129A" w:rsidRPr="0073129A" w:rsidRDefault="0073129A" w:rsidP="008746DE">
            <w:pPr>
              <w:rPr>
                <w:rFonts w:cstheme="minorHAnsi"/>
                <w:b/>
              </w:rPr>
            </w:pPr>
            <w:r w:rsidRPr="0073129A">
              <w:rPr>
                <w:rFonts w:cstheme="minorHAnsi"/>
                <w:b/>
              </w:rPr>
              <w:t>Report to AQA using online form?</w:t>
            </w:r>
          </w:p>
        </w:tc>
        <w:tc>
          <w:tcPr>
            <w:tcW w:w="855" w:type="dxa"/>
          </w:tcPr>
          <w:p w:rsidR="0073129A" w:rsidRPr="0073129A" w:rsidRDefault="0073129A" w:rsidP="008746DE">
            <w:pPr>
              <w:rPr>
                <w:rFonts w:cstheme="minorHAnsi"/>
                <w:b/>
              </w:rPr>
            </w:pPr>
            <w:r w:rsidRPr="0073129A">
              <w:rPr>
                <w:rFonts w:cstheme="minorHAnsi"/>
                <w:b/>
              </w:rPr>
              <w:t>No</w:t>
            </w:r>
          </w:p>
        </w:tc>
      </w:tr>
      <w:tr w:rsidR="0073129A" w:rsidRPr="0073129A" w:rsidTr="0073129A">
        <w:trPr>
          <w:trHeight w:val="516"/>
        </w:trPr>
        <w:tc>
          <w:tcPr>
            <w:tcW w:w="9072" w:type="dxa"/>
            <w:gridSpan w:val="3"/>
          </w:tcPr>
          <w:p w:rsidR="0073129A" w:rsidRPr="001A24C7" w:rsidRDefault="001A24C7" w:rsidP="0073129A">
            <w:pPr>
              <w:rPr>
                <w:rFonts w:cstheme="minorHAnsi"/>
                <w:iCs/>
              </w:rPr>
            </w:pPr>
            <w:r w:rsidRPr="001A24C7">
              <w:rPr>
                <w:rFonts w:cstheme="minorHAnsi"/>
                <w:iCs/>
              </w:rPr>
              <w:t>In such cases</w:t>
            </w:r>
            <w:r w:rsidR="0073129A" w:rsidRPr="001A24C7">
              <w:rPr>
                <w:rFonts w:cstheme="minorHAnsi"/>
                <w:iCs/>
              </w:rPr>
              <w:t xml:space="preserve">, in accordance with the published JCQ regulations, </w:t>
            </w:r>
            <w:r w:rsidRPr="001A24C7">
              <w:rPr>
                <w:rFonts w:cstheme="minorHAnsi"/>
                <w:iCs/>
              </w:rPr>
              <w:t xml:space="preserve">it is important that </w:t>
            </w:r>
            <w:r w:rsidR="0073129A" w:rsidRPr="001A24C7">
              <w:rPr>
                <w:rFonts w:cstheme="minorHAnsi"/>
                <w:iCs/>
              </w:rPr>
              <w:t xml:space="preserve">the centre </w:t>
            </w:r>
            <w:r w:rsidRPr="001A24C7">
              <w:rPr>
                <w:rFonts w:cstheme="minorHAnsi"/>
                <w:iCs/>
              </w:rPr>
              <w:t>maintains</w:t>
            </w:r>
            <w:r w:rsidR="0073129A" w:rsidRPr="001A24C7">
              <w:rPr>
                <w:rFonts w:cstheme="minorHAnsi"/>
                <w:iCs/>
              </w:rPr>
              <w:t xml:space="preserve"> </w:t>
            </w:r>
            <w:r w:rsidRPr="001A24C7">
              <w:rPr>
                <w:rFonts w:cstheme="minorHAnsi"/>
                <w:iCs/>
              </w:rPr>
              <w:t xml:space="preserve">a </w:t>
            </w:r>
            <w:r w:rsidR="0073129A" w:rsidRPr="001A24C7">
              <w:rPr>
                <w:rFonts w:cstheme="minorHAnsi"/>
                <w:iCs/>
              </w:rPr>
              <w:t xml:space="preserve">record detailing the measures </w:t>
            </w:r>
            <w:r w:rsidRPr="001A24C7">
              <w:rPr>
                <w:rFonts w:cstheme="minorHAnsi"/>
                <w:iCs/>
              </w:rPr>
              <w:t>in place</w:t>
            </w:r>
            <w:r w:rsidR="0073129A" w:rsidRPr="001A24C7">
              <w:rPr>
                <w:rFonts w:cstheme="minorHAnsi"/>
                <w:iCs/>
              </w:rPr>
              <w:t xml:space="preserve"> to mitigate the risk</w:t>
            </w:r>
            <w:r w:rsidRPr="001A24C7">
              <w:rPr>
                <w:rFonts w:cstheme="minorHAnsi"/>
                <w:iCs/>
              </w:rPr>
              <w:t>s</w:t>
            </w:r>
            <w:r w:rsidR="0073129A" w:rsidRPr="001A24C7">
              <w:rPr>
                <w:rFonts w:cstheme="minorHAnsi"/>
                <w:iCs/>
              </w:rPr>
              <w:t xml:space="preserve">. </w:t>
            </w:r>
            <w:r w:rsidRPr="001A24C7">
              <w:rPr>
                <w:rFonts w:cstheme="minorHAnsi"/>
                <w:iCs/>
              </w:rPr>
              <w:t>It is strongly recommended that the record</w:t>
            </w:r>
            <w:r w:rsidR="0073129A" w:rsidRPr="001A24C7">
              <w:rPr>
                <w:rFonts w:cstheme="minorHAnsi"/>
                <w:iCs/>
              </w:rPr>
              <w:t xml:space="preserve"> should be signed by the member of staff and the Head of </w:t>
            </w:r>
            <w:r w:rsidRPr="001A24C7">
              <w:rPr>
                <w:rFonts w:cstheme="minorHAnsi"/>
                <w:iCs/>
              </w:rPr>
              <w:t>C</w:t>
            </w:r>
            <w:r w:rsidR="0073129A" w:rsidRPr="001A24C7">
              <w:rPr>
                <w:rFonts w:cstheme="minorHAnsi"/>
                <w:iCs/>
              </w:rPr>
              <w:t xml:space="preserve">entre. If one of the requirements is for the conflict to be monitored, then the person instructed to do the monitoring should also sign the record. </w:t>
            </w:r>
            <w:r w:rsidRPr="001A24C7">
              <w:rPr>
                <w:rFonts w:cstheme="minorHAnsi"/>
                <w:iCs/>
              </w:rPr>
              <w:t>Remember</w:t>
            </w:r>
            <w:r w:rsidR="0073129A" w:rsidRPr="001A24C7">
              <w:rPr>
                <w:rFonts w:cstheme="minorHAnsi"/>
                <w:iCs/>
              </w:rPr>
              <w:t xml:space="preserve"> that the record may be inspected by a JCQ Centre Inspector as part of a routine visit, and may be requested in the event of concerns being reported to an awarding body. The records </w:t>
            </w:r>
            <w:r w:rsidR="0073129A" w:rsidRPr="001A24C7">
              <w:rPr>
                <w:rFonts w:cstheme="minorHAnsi"/>
                <w:b/>
                <w:iCs/>
              </w:rPr>
              <w:t xml:space="preserve">must </w:t>
            </w:r>
            <w:r w:rsidR="0073129A" w:rsidRPr="001A24C7">
              <w:rPr>
                <w:rFonts w:cstheme="minorHAnsi"/>
                <w:iCs/>
              </w:rPr>
              <w:t>be retained until the deadlines for reviews of marking has passed or until any appeal, malpractice or other results enquiry has been completed (whichever is later).</w:t>
            </w:r>
            <w:r>
              <w:rPr>
                <w:rFonts w:cstheme="minorHAnsi"/>
                <w:iCs/>
              </w:rPr>
              <w:t xml:space="preserve"> Maintaining such records and implementing the agreed mitigation measures will protect </w:t>
            </w:r>
            <w:r w:rsidR="00B679D2">
              <w:rPr>
                <w:rFonts w:cstheme="minorHAnsi"/>
                <w:iCs/>
              </w:rPr>
              <w:t xml:space="preserve">both the school and </w:t>
            </w:r>
            <w:r>
              <w:rPr>
                <w:rFonts w:cstheme="minorHAnsi"/>
                <w:iCs/>
              </w:rPr>
              <w:t>the member of staff should any allegations be made against them.</w:t>
            </w:r>
          </w:p>
          <w:p w:rsidR="0073129A" w:rsidRPr="0073129A" w:rsidRDefault="0073129A" w:rsidP="008746DE">
            <w:pPr>
              <w:rPr>
                <w:rFonts w:cstheme="minorHAnsi"/>
                <w:bCs/>
              </w:rPr>
            </w:pPr>
          </w:p>
          <w:p w:rsidR="0073129A" w:rsidRPr="008746DE" w:rsidRDefault="001A24C7" w:rsidP="0073129A">
            <w:pPr>
              <w:rPr>
                <w:rFonts w:cstheme="minorHAnsi"/>
                <w:iCs/>
              </w:rPr>
            </w:pPr>
            <w:r w:rsidRPr="008746DE">
              <w:rPr>
                <w:rFonts w:cstheme="minorHAnsi"/>
                <w:iCs/>
              </w:rPr>
              <w:t>In the event of a conflict of this nature</w:t>
            </w:r>
            <w:r w:rsidR="0073129A" w:rsidRPr="008746DE">
              <w:rPr>
                <w:rFonts w:cstheme="minorHAnsi"/>
                <w:iCs/>
              </w:rPr>
              <w:t>,</w:t>
            </w:r>
            <w:r w:rsidRPr="008746DE">
              <w:rPr>
                <w:rFonts w:cstheme="minorHAnsi"/>
                <w:iCs/>
              </w:rPr>
              <w:t xml:space="preserve"> AQA</w:t>
            </w:r>
            <w:r w:rsidR="0073129A" w:rsidRPr="008746DE">
              <w:rPr>
                <w:rFonts w:cstheme="minorHAnsi"/>
                <w:iCs/>
              </w:rPr>
              <w:t xml:space="preserve"> would recommend that</w:t>
            </w:r>
            <w:r w:rsidRPr="008746DE">
              <w:rPr>
                <w:rFonts w:cstheme="minorHAnsi"/>
                <w:iCs/>
              </w:rPr>
              <w:t xml:space="preserve"> the following measures would be appropriate</w:t>
            </w:r>
            <w:r w:rsidR="0073129A" w:rsidRPr="008746DE">
              <w:rPr>
                <w:rFonts w:cstheme="minorHAnsi"/>
                <w:iCs/>
              </w:rPr>
              <w:t>:</w:t>
            </w:r>
          </w:p>
          <w:p w:rsidR="001A24C7" w:rsidRPr="008746DE" w:rsidRDefault="001A24C7" w:rsidP="0073129A">
            <w:pPr>
              <w:rPr>
                <w:rFonts w:cstheme="minorHAnsi"/>
                <w:iCs/>
              </w:rPr>
            </w:pPr>
          </w:p>
          <w:p w:rsidR="0073129A" w:rsidRPr="008746DE" w:rsidRDefault="0073129A" w:rsidP="0073129A">
            <w:pPr>
              <w:pStyle w:val="ListParagraph"/>
              <w:numPr>
                <w:ilvl w:val="0"/>
                <w:numId w:val="5"/>
              </w:numPr>
              <w:rPr>
                <w:rFonts w:asciiTheme="minorHAnsi" w:hAnsiTheme="minorHAnsi" w:cstheme="minorHAnsi"/>
                <w:iCs/>
              </w:rPr>
            </w:pPr>
            <w:r w:rsidRPr="008746DE">
              <w:rPr>
                <w:rFonts w:asciiTheme="minorHAnsi" w:hAnsiTheme="minorHAnsi" w:cstheme="minorHAnsi"/>
                <w:iCs/>
              </w:rPr>
              <w:t>The exams officer/</w:t>
            </w:r>
            <w:r w:rsidR="001A24C7" w:rsidRPr="008746DE">
              <w:rPr>
                <w:rFonts w:asciiTheme="minorHAnsi" w:hAnsiTheme="minorHAnsi" w:cstheme="minorHAnsi"/>
                <w:iCs/>
              </w:rPr>
              <w:t>member of the exams office staff</w:t>
            </w:r>
            <w:r w:rsidRPr="008746DE">
              <w:rPr>
                <w:rFonts w:asciiTheme="minorHAnsi" w:hAnsiTheme="minorHAnsi" w:cstheme="minorHAnsi"/>
                <w:iCs/>
              </w:rPr>
              <w:t xml:space="preserve"> should not enter the exam store room without direct supervision;</w:t>
            </w:r>
          </w:p>
          <w:p w:rsidR="0073129A" w:rsidRPr="008746DE" w:rsidRDefault="0073129A" w:rsidP="0073129A">
            <w:pPr>
              <w:pStyle w:val="ListParagraph"/>
              <w:rPr>
                <w:rFonts w:asciiTheme="minorHAnsi" w:hAnsiTheme="minorHAnsi" w:cstheme="minorHAnsi"/>
                <w:iCs/>
              </w:rPr>
            </w:pPr>
          </w:p>
          <w:p w:rsidR="0073129A" w:rsidRPr="008746DE" w:rsidRDefault="0073129A" w:rsidP="0073129A">
            <w:pPr>
              <w:pStyle w:val="ListParagraph"/>
              <w:numPr>
                <w:ilvl w:val="0"/>
                <w:numId w:val="5"/>
              </w:numPr>
              <w:rPr>
                <w:rFonts w:asciiTheme="minorHAnsi" w:hAnsiTheme="minorHAnsi" w:cstheme="minorHAnsi"/>
                <w:iCs/>
              </w:rPr>
            </w:pPr>
            <w:r w:rsidRPr="008746DE">
              <w:rPr>
                <w:rFonts w:asciiTheme="minorHAnsi" w:hAnsiTheme="minorHAnsi" w:cstheme="minorHAnsi"/>
                <w:iCs/>
              </w:rPr>
              <w:t xml:space="preserve">The exams officer/administrator should not handle/ have any access to papers that their relative/close family friend is </w:t>
            </w:r>
            <w:r w:rsidR="001A24C7" w:rsidRPr="008746DE">
              <w:rPr>
                <w:rFonts w:asciiTheme="minorHAnsi" w:hAnsiTheme="minorHAnsi" w:cstheme="minorHAnsi"/>
                <w:iCs/>
              </w:rPr>
              <w:t>taking</w:t>
            </w:r>
            <w:r w:rsidRPr="008746DE">
              <w:rPr>
                <w:rFonts w:asciiTheme="minorHAnsi" w:hAnsiTheme="minorHAnsi" w:cstheme="minorHAnsi"/>
                <w:iCs/>
              </w:rPr>
              <w:t>. This includes before, during and after th</w:t>
            </w:r>
            <w:r w:rsidR="001A24C7" w:rsidRPr="008746DE">
              <w:rPr>
                <w:rFonts w:asciiTheme="minorHAnsi" w:hAnsiTheme="minorHAnsi" w:cstheme="minorHAnsi"/>
                <w:iCs/>
              </w:rPr>
              <w:t>e exa</w:t>
            </w:r>
            <w:r w:rsidRPr="008746DE">
              <w:rPr>
                <w:rFonts w:asciiTheme="minorHAnsi" w:hAnsiTheme="minorHAnsi" w:cstheme="minorHAnsi"/>
                <w:iCs/>
              </w:rPr>
              <w:t>m</w:t>
            </w:r>
            <w:r w:rsidR="00B679D2">
              <w:rPr>
                <w:rFonts w:asciiTheme="minorHAnsi" w:hAnsiTheme="minorHAnsi" w:cstheme="minorHAnsi"/>
                <w:iCs/>
              </w:rPr>
              <w:t xml:space="preserve"> and completed candidate scripts</w:t>
            </w:r>
            <w:r w:rsidRPr="008746DE">
              <w:rPr>
                <w:rFonts w:asciiTheme="minorHAnsi" w:hAnsiTheme="minorHAnsi" w:cstheme="minorHAnsi"/>
                <w:iCs/>
              </w:rPr>
              <w:t>. Another member of the exams team should assist with</w:t>
            </w:r>
            <w:r w:rsidR="001A24C7" w:rsidRPr="008746DE">
              <w:rPr>
                <w:rFonts w:asciiTheme="minorHAnsi" w:hAnsiTheme="minorHAnsi" w:cstheme="minorHAnsi"/>
                <w:iCs/>
              </w:rPr>
              <w:t>/ complete</w:t>
            </w:r>
            <w:r w:rsidRPr="008746DE">
              <w:rPr>
                <w:rFonts w:asciiTheme="minorHAnsi" w:hAnsiTheme="minorHAnsi" w:cstheme="minorHAnsi"/>
                <w:iCs/>
              </w:rPr>
              <w:t xml:space="preserve"> the packaging</w:t>
            </w:r>
            <w:r w:rsidR="001A24C7" w:rsidRPr="008746DE">
              <w:rPr>
                <w:rFonts w:asciiTheme="minorHAnsi" w:hAnsiTheme="minorHAnsi" w:cstheme="minorHAnsi"/>
                <w:iCs/>
              </w:rPr>
              <w:t xml:space="preserve"> of the</w:t>
            </w:r>
            <w:r w:rsidRPr="008746DE">
              <w:rPr>
                <w:rFonts w:asciiTheme="minorHAnsi" w:hAnsiTheme="minorHAnsi" w:cstheme="minorHAnsi"/>
                <w:iCs/>
              </w:rPr>
              <w:t xml:space="preserve"> completed papers to return to AQA;</w:t>
            </w:r>
          </w:p>
          <w:p w:rsidR="0073129A" w:rsidRPr="008746DE" w:rsidRDefault="0073129A" w:rsidP="0073129A">
            <w:pPr>
              <w:pStyle w:val="ListParagraph"/>
              <w:rPr>
                <w:rFonts w:asciiTheme="minorHAnsi" w:hAnsiTheme="minorHAnsi" w:cstheme="minorHAnsi"/>
                <w:iCs/>
              </w:rPr>
            </w:pPr>
          </w:p>
          <w:p w:rsidR="0073129A" w:rsidRPr="008746DE" w:rsidRDefault="0073129A" w:rsidP="0073129A">
            <w:pPr>
              <w:pStyle w:val="ListParagraph"/>
              <w:numPr>
                <w:ilvl w:val="0"/>
                <w:numId w:val="5"/>
              </w:numPr>
              <w:rPr>
                <w:rFonts w:asciiTheme="minorHAnsi" w:hAnsiTheme="minorHAnsi" w:cstheme="minorHAnsi"/>
                <w:iCs/>
              </w:rPr>
            </w:pPr>
            <w:r w:rsidRPr="008746DE">
              <w:rPr>
                <w:rFonts w:asciiTheme="minorHAnsi" w:hAnsiTheme="minorHAnsi" w:cstheme="minorHAnsi"/>
                <w:iCs/>
              </w:rPr>
              <w:t>The exams officer/administrator should have their Nexus extranet access monitored and removed on the morning of the affected examinations to ensure that the paper cannot be accessed electronically;</w:t>
            </w:r>
          </w:p>
          <w:p w:rsidR="0073129A" w:rsidRPr="008746DE" w:rsidRDefault="0073129A" w:rsidP="0073129A">
            <w:pPr>
              <w:pStyle w:val="ListParagraph"/>
              <w:rPr>
                <w:rFonts w:asciiTheme="minorHAnsi" w:hAnsiTheme="minorHAnsi" w:cstheme="minorHAnsi"/>
                <w:iCs/>
              </w:rPr>
            </w:pPr>
          </w:p>
          <w:p w:rsidR="0073129A" w:rsidRPr="008746DE" w:rsidRDefault="0073129A" w:rsidP="0073129A">
            <w:pPr>
              <w:pStyle w:val="ListParagraph"/>
              <w:numPr>
                <w:ilvl w:val="0"/>
                <w:numId w:val="5"/>
              </w:numPr>
              <w:rPr>
                <w:rFonts w:asciiTheme="minorHAnsi" w:hAnsiTheme="minorHAnsi" w:cstheme="minorHAnsi"/>
                <w:iCs/>
              </w:rPr>
            </w:pPr>
            <w:r w:rsidRPr="008746DE">
              <w:rPr>
                <w:rFonts w:asciiTheme="minorHAnsi" w:hAnsiTheme="minorHAnsi" w:cstheme="minorHAnsi"/>
                <w:iCs/>
              </w:rPr>
              <w:t>The exams officer/ administrator should not have access to the candidate’s results on EDI day or on results day, so that they do not see the results before the candidate;</w:t>
            </w:r>
          </w:p>
          <w:p w:rsidR="0073129A" w:rsidRPr="008746DE" w:rsidRDefault="0073129A" w:rsidP="0073129A">
            <w:pPr>
              <w:pStyle w:val="ListParagraph"/>
              <w:rPr>
                <w:rFonts w:asciiTheme="minorHAnsi" w:hAnsiTheme="minorHAnsi" w:cstheme="minorHAnsi"/>
                <w:iCs/>
              </w:rPr>
            </w:pPr>
          </w:p>
          <w:p w:rsidR="0073129A" w:rsidRPr="008746DE" w:rsidRDefault="0073129A" w:rsidP="0073129A">
            <w:pPr>
              <w:pStyle w:val="ListParagraph"/>
              <w:numPr>
                <w:ilvl w:val="0"/>
                <w:numId w:val="4"/>
              </w:numPr>
              <w:spacing w:line="240" w:lineRule="auto"/>
              <w:rPr>
                <w:rFonts w:asciiTheme="minorHAnsi" w:hAnsiTheme="minorHAnsi" w:cstheme="minorHAnsi"/>
                <w:iCs/>
              </w:rPr>
            </w:pPr>
            <w:r w:rsidRPr="008746DE">
              <w:rPr>
                <w:rFonts w:asciiTheme="minorHAnsi" w:hAnsiTheme="minorHAnsi" w:cstheme="minorHAnsi"/>
                <w:iCs/>
              </w:rPr>
              <w:t>The member of staff should not have any access to the live papers before, during or after the exam(s) in question;</w:t>
            </w:r>
          </w:p>
          <w:p w:rsidR="0073129A" w:rsidRPr="008746DE" w:rsidRDefault="0073129A" w:rsidP="0073129A">
            <w:pPr>
              <w:pStyle w:val="ListParagraph"/>
              <w:spacing w:line="240" w:lineRule="auto"/>
              <w:rPr>
                <w:rFonts w:asciiTheme="minorHAnsi" w:hAnsiTheme="minorHAnsi" w:cstheme="minorHAnsi"/>
                <w:iCs/>
              </w:rPr>
            </w:pPr>
          </w:p>
          <w:p w:rsidR="0073129A" w:rsidRPr="008746DE" w:rsidRDefault="0073129A" w:rsidP="008746DE">
            <w:pPr>
              <w:pStyle w:val="ListParagraph"/>
              <w:numPr>
                <w:ilvl w:val="0"/>
                <w:numId w:val="4"/>
              </w:numPr>
              <w:spacing w:line="240" w:lineRule="auto"/>
              <w:rPr>
                <w:rFonts w:asciiTheme="minorHAnsi" w:hAnsiTheme="minorHAnsi" w:cstheme="minorHAnsi"/>
                <w:i/>
              </w:rPr>
            </w:pPr>
            <w:r w:rsidRPr="008746DE">
              <w:rPr>
                <w:rFonts w:asciiTheme="minorHAnsi" w:hAnsiTheme="minorHAnsi" w:cstheme="minorHAnsi"/>
                <w:iCs/>
              </w:rPr>
              <w:t>The member of staff should avoid contact with the candidate before the exams.</w:t>
            </w:r>
          </w:p>
        </w:tc>
      </w:tr>
    </w:tbl>
    <w:p w:rsidR="008746DE" w:rsidRDefault="008746DE" w:rsidP="00F8610A">
      <w:pPr>
        <w:rPr>
          <w:rFonts w:cstheme="minorHAnsi"/>
        </w:rPr>
      </w:pPr>
    </w:p>
    <w:p w:rsidR="008746DE" w:rsidRDefault="008746DE">
      <w:pPr>
        <w:rPr>
          <w:rFonts w:cstheme="minorHAnsi"/>
        </w:rPr>
      </w:pPr>
      <w:r>
        <w:rPr>
          <w:rFonts w:cstheme="minorHAnsi"/>
        </w:rPr>
        <w:br w:type="page"/>
      </w:r>
    </w:p>
    <w:p w:rsidR="008746DE" w:rsidRPr="00E456BE" w:rsidRDefault="008746DE" w:rsidP="008746DE">
      <w:pPr>
        <w:pStyle w:val="Heading1"/>
        <w:rPr>
          <w:b/>
          <w:sz w:val="40"/>
          <w:szCs w:val="40"/>
        </w:rPr>
      </w:pPr>
      <w:r w:rsidRPr="00E456BE">
        <w:rPr>
          <w:b/>
          <w:sz w:val="40"/>
          <w:szCs w:val="40"/>
        </w:rPr>
        <w:t>Appendix A</w:t>
      </w:r>
      <w:r>
        <w:rPr>
          <w:b/>
          <w:sz w:val="40"/>
          <w:szCs w:val="40"/>
        </w:rPr>
        <w:t xml:space="preserve">: </w:t>
      </w:r>
      <w:r w:rsidRPr="00E456BE">
        <w:rPr>
          <w:b/>
          <w:sz w:val="40"/>
          <w:szCs w:val="40"/>
        </w:rPr>
        <w:t>List of A Level and GCSE subjects with internally-assessed components</w:t>
      </w:r>
      <w:r>
        <w:rPr>
          <w:b/>
          <w:sz w:val="40"/>
          <w:szCs w:val="40"/>
        </w:rPr>
        <w:t xml:space="preserve"> (AQA)</w:t>
      </w:r>
    </w:p>
    <w:p w:rsidR="008746DE" w:rsidRDefault="008746DE" w:rsidP="008746DE">
      <w:pPr>
        <w:pStyle w:val="Heading2"/>
      </w:pPr>
    </w:p>
    <w:p w:rsidR="008746DE" w:rsidRDefault="008746DE" w:rsidP="008746DE">
      <w:pPr>
        <w:rPr>
          <w:rFonts w:cs="Arial"/>
          <w:b/>
        </w:rPr>
      </w:pPr>
    </w:p>
    <w:p w:rsidR="008746DE" w:rsidRDefault="008746DE" w:rsidP="008746DE">
      <w:pPr>
        <w:rPr>
          <w:b/>
          <w:bCs/>
        </w:rPr>
      </w:pPr>
      <w:r w:rsidRPr="00E1081C">
        <w:rPr>
          <w:b/>
          <w:bCs/>
        </w:rPr>
        <w:t>GCSE</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2"/>
        <w:gridCol w:w="4648"/>
      </w:tblGrid>
      <w:tr w:rsidR="008746DE" w:rsidTr="008746DE">
        <w:tc>
          <w:tcPr>
            <w:tcW w:w="1271" w:type="dxa"/>
          </w:tcPr>
          <w:p w:rsidR="008746DE" w:rsidRDefault="008746DE" w:rsidP="008746DE">
            <w:pPr>
              <w:rPr>
                <w:b/>
                <w:bCs/>
              </w:rPr>
            </w:pPr>
            <w:r>
              <w:rPr>
                <w:b/>
                <w:bCs/>
              </w:rPr>
              <w:t>Spec Code</w:t>
            </w:r>
          </w:p>
        </w:tc>
        <w:tc>
          <w:tcPr>
            <w:tcW w:w="3119" w:type="dxa"/>
          </w:tcPr>
          <w:p w:rsidR="008746DE" w:rsidRDefault="008746DE" w:rsidP="008746DE">
            <w:pPr>
              <w:rPr>
                <w:b/>
                <w:bCs/>
              </w:rPr>
            </w:pPr>
            <w:r>
              <w:rPr>
                <w:b/>
                <w:bCs/>
              </w:rPr>
              <w:t>Subject</w:t>
            </w:r>
          </w:p>
        </w:tc>
        <w:tc>
          <w:tcPr>
            <w:tcW w:w="4677" w:type="dxa"/>
          </w:tcPr>
          <w:p w:rsidR="008746DE" w:rsidRDefault="008746DE" w:rsidP="008746DE">
            <w:pPr>
              <w:rPr>
                <w:b/>
                <w:bCs/>
              </w:rPr>
            </w:pPr>
            <w:r>
              <w:rPr>
                <w:b/>
                <w:bCs/>
              </w:rPr>
              <w:t>Component(s)</w:t>
            </w:r>
          </w:p>
        </w:tc>
      </w:tr>
      <w:tr w:rsidR="008746DE" w:rsidTr="008746DE">
        <w:tc>
          <w:tcPr>
            <w:tcW w:w="1271" w:type="dxa"/>
          </w:tcPr>
          <w:p w:rsidR="008746DE" w:rsidRPr="00E1081C" w:rsidRDefault="008746DE" w:rsidP="008746DE">
            <w:r w:rsidRPr="00E1081C">
              <w:t>8201-8206</w:t>
            </w:r>
          </w:p>
        </w:tc>
        <w:tc>
          <w:tcPr>
            <w:tcW w:w="3119" w:type="dxa"/>
          </w:tcPr>
          <w:p w:rsidR="008746DE" w:rsidRPr="00E1081C" w:rsidRDefault="008746DE" w:rsidP="008746DE">
            <w:r w:rsidRPr="00E1081C">
              <w:t>Art and Design</w:t>
            </w:r>
          </w:p>
        </w:tc>
        <w:tc>
          <w:tcPr>
            <w:tcW w:w="4677" w:type="dxa"/>
          </w:tcPr>
          <w:p w:rsidR="008746DE" w:rsidRPr="00E1081C" w:rsidRDefault="008746DE" w:rsidP="008746DE">
            <w:r w:rsidRPr="00E1081C">
              <w:t>8201/C, 8202/C, 8203/C, 8204/C, 8205/C, 8206/C</w:t>
            </w:r>
          </w:p>
        </w:tc>
      </w:tr>
      <w:tr w:rsidR="008746DE" w:rsidTr="008746DE">
        <w:tc>
          <w:tcPr>
            <w:tcW w:w="1271" w:type="dxa"/>
          </w:tcPr>
          <w:p w:rsidR="008746DE" w:rsidRPr="00E1081C" w:rsidRDefault="008746DE" w:rsidP="008746DE">
            <w:r>
              <w:t>8236</w:t>
            </w:r>
          </w:p>
        </w:tc>
        <w:tc>
          <w:tcPr>
            <w:tcW w:w="3119" w:type="dxa"/>
          </w:tcPr>
          <w:p w:rsidR="008746DE" w:rsidRPr="00E1081C" w:rsidRDefault="008746DE" w:rsidP="008746DE">
            <w:r>
              <w:t>Dance</w:t>
            </w:r>
          </w:p>
        </w:tc>
        <w:tc>
          <w:tcPr>
            <w:tcW w:w="4677" w:type="dxa"/>
          </w:tcPr>
          <w:p w:rsidR="008746DE" w:rsidRPr="00E1081C" w:rsidRDefault="008746DE" w:rsidP="008746DE">
            <w:r>
              <w:t>8236/C</w:t>
            </w:r>
          </w:p>
        </w:tc>
      </w:tr>
      <w:tr w:rsidR="008746DE" w:rsidTr="008746DE">
        <w:tc>
          <w:tcPr>
            <w:tcW w:w="1271" w:type="dxa"/>
          </w:tcPr>
          <w:p w:rsidR="008746DE" w:rsidRDefault="008746DE" w:rsidP="008746DE">
            <w:r>
              <w:t>8552</w:t>
            </w:r>
          </w:p>
        </w:tc>
        <w:tc>
          <w:tcPr>
            <w:tcW w:w="3119" w:type="dxa"/>
          </w:tcPr>
          <w:p w:rsidR="008746DE" w:rsidRDefault="008746DE" w:rsidP="008746DE">
            <w:r>
              <w:t>Design and Technology</w:t>
            </w:r>
          </w:p>
        </w:tc>
        <w:tc>
          <w:tcPr>
            <w:tcW w:w="4677" w:type="dxa"/>
          </w:tcPr>
          <w:p w:rsidR="008746DE" w:rsidRDefault="008746DE" w:rsidP="008746DE">
            <w:r>
              <w:t>8552/CE</w:t>
            </w:r>
          </w:p>
        </w:tc>
      </w:tr>
      <w:tr w:rsidR="008746DE" w:rsidTr="008746DE">
        <w:tc>
          <w:tcPr>
            <w:tcW w:w="1271" w:type="dxa"/>
          </w:tcPr>
          <w:p w:rsidR="008746DE" w:rsidRDefault="008746DE" w:rsidP="008746DE">
            <w:r>
              <w:t>8261</w:t>
            </w:r>
          </w:p>
        </w:tc>
        <w:tc>
          <w:tcPr>
            <w:tcW w:w="3119" w:type="dxa"/>
          </w:tcPr>
          <w:p w:rsidR="008746DE" w:rsidRDefault="008746DE" w:rsidP="008746DE">
            <w:r>
              <w:t>Drama</w:t>
            </w:r>
          </w:p>
        </w:tc>
        <w:tc>
          <w:tcPr>
            <w:tcW w:w="4677" w:type="dxa"/>
          </w:tcPr>
          <w:p w:rsidR="008746DE" w:rsidRDefault="008746DE" w:rsidP="008746DE">
            <w:r>
              <w:t>8261/C, 8261/XE</w:t>
            </w:r>
          </w:p>
        </w:tc>
      </w:tr>
      <w:tr w:rsidR="008746DE" w:rsidTr="008746DE">
        <w:tc>
          <w:tcPr>
            <w:tcW w:w="1271" w:type="dxa"/>
          </w:tcPr>
          <w:p w:rsidR="008746DE" w:rsidRDefault="008746DE" w:rsidP="008746DE">
            <w:r>
              <w:t>8852</w:t>
            </w:r>
          </w:p>
        </w:tc>
        <w:tc>
          <w:tcPr>
            <w:tcW w:w="3119" w:type="dxa"/>
          </w:tcPr>
          <w:p w:rsidR="008746DE" w:rsidRDefault="008746DE" w:rsidP="008746DE">
            <w:r>
              <w:t>Engineering</w:t>
            </w:r>
          </w:p>
        </w:tc>
        <w:tc>
          <w:tcPr>
            <w:tcW w:w="4677" w:type="dxa"/>
          </w:tcPr>
          <w:p w:rsidR="008746DE" w:rsidRDefault="008746DE" w:rsidP="008746DE">
            <w:r>
              <w:t>8852/CE</w:t>
            </w:r>
          </w:p>
        </w:tc>
      </w:tr>
      <w:tr w:rsidR="008746DE" w:rsidTr="008746DE">
        <w:tc>
          <w:tcPr>
            <w:tcW w:w="1271" w:type="dxa"/>
          </w:tcPr>
          <w:p w:rsidR="008746DE" w:rsidRDefault="008746DE" w:rsidP="008746DE">
            <w:r>
              <w:t>8700</w:t>
            </w:r>
          </w:p>
        </w:tc>
        <w:tc>
          <w:tcPr>
            <w:tcW w:w="3119" w:type="dxa"/>
          </w:tcPr>
          <w:p w:rsidR="008746DE" w:rsidRDefault="008746DE" w:rsidP="008746DE">
            <w:r>
              <w:t>English Language</w:t>
            </w:r>
          </w:p>
        </w:tc>
        <w:tc>
          <w:tcPr>
            <w:tcW w:w="4677" w:type="dxa"/>
          </w:tcPr>
          <w:p w:rsidR="008746DE" w:rsidRDefault="008746DE" w:rsidP="008746DE">
            <w:r>
              <w:t>8700/C</w:t>
            </w:r>
          </w:p>
        </w:tc>
      </w:tr>
      <w:tr w:rsidR="008746DE" w:rsidTr="008746DE">
        <w:tc>
          <w:tcPr>
            <w:tcW w:w="1271" w:type="dxa"/>
          </w:tcPr>
          <w:p w:rsidR="008746DE" w:rsidRDefault="008746DE" w:rsidP="008746DE">
            <w:r>
              <w:t>8585</w:t>
            </w:r>
          </w:p>
        </w:tc>
        <w:tc>
          <w:tcPr>
            <w:tcW w:w="3119" w:type="dxa"/>
          </w:tcPr>
          <w:p w:rsidR="008746DE" w:rsidRDefault="008746DE" w:rsidP="008746DE">
            <w:r>
              <w:t>Food Preparation and Nutrition</w:t>
            </w:r>
          </w:p>
        </w:tc>
        <w:tc>
          <w:tcPr>
            <w:tcW w:w="4677" w:type="dxa"/>
          </w:tcPr>
          <w:p w:rsidR="008746DE" w:rsidRDefault="008746DE" w:rsidP="008746DE">
            <w:r>
              <w:t>8585/CE</w:t>
            </w:r>
          </w:p>
        </w:tc>
      </w:tr>
      <w:tr w:rsidR="008746DE" w:rsidTr="008746DE">
        <w:tc>
          <w:tcPr>
            <w:tcW w:w="1271" w:type="dxa"/>
          </w:tcPr>
          <w:p w:rsidR="008746DE" w:rsidRDefault="008746DE" w:rsidP="008746DE">
            <w:r>
              <w:t>8572</w:t>
            </w:r>
          </w:p>
        </w:tc>
        <w:tc>
          <w:tcPr>
            <w:tcW w:w="3119" w:type="dxa"/>
          </w:tcPr>
          <w:p w:rsidR="008746DE" w:rsidRDefault="008746DE" w:rsidP="008746DE">
            <w:r>
              <w:t>Media Studies</w:t>
            </w:r>
          </w:p>
        </w:tc>
        <w:tc>
          <w:tcPr>
            <w:tcW w:w="4677" w:type="dxa"/>
          </w:tcPr>
          <w:p w:rsidR="008746DE" w:rsidRDefault="008746DE" w:rsidP="008746DE">
            <w:r>
              <w:t>8572/C</w:t>
            </w:r>
          </w:p>
        </w:tc>
      </w:tr>
      <w:tr w:rsidR="008746DE" w:rsidTr="008746DE">
        <w:tc>
          <w:tcPr>
            <w:tcW w:w="1271" w:type="dxa"/>
          </w:tcPr>
          <w:p w:rsidR="008746DE" w:rsidRDefault="008746DE" w:rsidP="008746DE">
            <w:r>
              <w:t>8271</w:t>
            </w:r>
          </w:p>
        </w:tc>
        <w:tc>
          <w:tcPr>
            <w:tcW w:w="3119" w:type="dxa"/>
          </w:tcPr>
          <w:p w:rsidR="008746DE" w:rsidRDefault="008746DE" w:rsidP="008746DE">
            <w:r>
              <w:t>Music</w:t>
            </w:r>
          </w:p>
        </w:tc>
        <w:tc>
          <w:tcPr>
            <w:tcW w:w="4677" w:type="dxa"/>
          </w:tcPr>
          <w:p w:rsidR="008746DE" w:rsidRDefault="008746DE" w:rsidP="008746DE">
            <w:r>
              <w:t>8271/PE, 8271/CE</w:t>
            </w:r>
          </w:p>
        </w:tc>
      </w:tr>
      <w:tr w:rsidR="008746DE" w:rsidTr="008746DE">
        <w:tc>
          <w:tcPr>
            <w:tcW w:w="1271" w:type="dxa"/>
          </w:tcPr>
          <w:p w:rsidR="008746DE" w:rsidRDefault="008746DE" w:rsidP="008746DE">
            <w:r>
              <w:t>8582</w:t>
            </w:r>
          </w:p>
        </w:tc>
        <w:tc>
          <w:tcPr>
            <w:tcW w:w="3119" w:type="dxa"/>
          </w:tcPr>
          <w:p w:rsidR="008746DE" w:rsidRDefault="008746DE" w:rsidP="008746DE">
            <w:r>
              <w:t xml:space="preserve">Physical Education </w:t>
            </w:r>
          </w:p>
        </w:tc>
        <w:tc>
          <w:tcPr>
            <w:tcW w:w="4677" w:type="dxa"/>
          </w:tcPr>
          <w:p w:rsidR="008746DE" w:rsidRDefault="008746DE" w:rsidP="008746DE">
            <w:r>
              <w:t>8582/C</w:t>
            </w:r>
          </w:p>
        </w:tc>
      </w:tr>
    </w:tbl>
    <w:p w:rsidR="008746DE" w:rsidRDefault="008746DE" w:rsidP="008746DE">
      <w:pPr>
        <w:rPr>
          <w:b/>
          <w:bCs/>
        </w:rPr>
      </w:pPr>
    </w:p>
    <w:p w:rsidR="008746DE" w:rsidRDefault="008746DE" w:rsidP="008746DE">
      <w:pPr>
        <w:rPr>
          <w:b/>
          <w:bCs/>
        </w:rPr>
      </w:pPr>
      <w:r>
        <w:rPr>
          <w:b/>
          <w:bCs/>
        </w:rPr>
        <w:t>ELC</w:t>
      </w:r>
    </w:p>
    <w:p w:rsidR="008746DE" w:rsidRDefault="008746DE" w:rsidP="008746DE">
      <w:pPr>
        <w:rPr>
          <w:b/>
          <w:bCs/>
        </w:rPr>
      </w:pPr>
    </w:p>
    <w:tbl>
      <w:tblPr>
        <w:tblStyle w:val="TableGrid"/>
        <w:tblW w:w="0" w:type="auto"/>
        <w:tblLook w:val="04A0" w:firstRow="1" w:lastRow="0" w:firstColumn="1" w:lastColumn="0" w:noHBand="0" w:noVBand="1"/>
      </w:tblPr>
      <w:tblGrid>
        <w:gridCol w:w="1265"/>
        <w:gridCol w:w="3103"/>
        <w:gridCol w:w="4648"/>
      </w:tblGrid>
      <w:tr w:rsidR="008746DE" w:rsidTr="008746DE">
        <w:tc>
          <w:tcPr>
            <w:tcW w:w="1271" w:type="dxa"/>
          </w:tcPr>
          <w:p w:rsidR="008746DE" w:rsidRDefault="008746DE" w:rsidP="008746DE">
            <w:pPr>
              <w:rPr>
                <w:b/>
                <w:bCs/>
              </w:rPr>
            </w:pPr>
            <w:r>
              <w:rPr>
                <w:b/>
                <w:bCs/>
              </w:rPr>
              <w:t>Spec Code</w:t>
            </w:r>
          </w:p>
        </w:tc>
        <w:tc>
          <w:tcPr>
            <w:tcW w:w="3119" w:type="dxa"/>
          </w:tcPr>
          <w:p w:rsidR="008746DE" w:rsidRDefault="008746DE" w:rsidP="008746DE">
            <w:pPr>
              <w:rPr>
                <w:b/>
                <w:bCs/>
              </w:rPr>
            </w:pPr>
            <w:r>
              <w:rPr>
                <w:b/>
                <w:bCs/>
              </w:rPr>
              <w:t>Subject</w:t>
            </w:r>
          </w:p>
        </w:tc>
        <w:tc>
          <w:tcPr>
            <w:tcW w:w="4677" w:type="dxa"/>
          </w:tcPr>
          <w:p w:rsidR="008746DE" w:rsidRDefault="008746DE" w:rsidP="008746DE">
            <w:pPr>
              <w:rPr>
                <w:b/>
                <w:bCs/>
              </w:rPr>
            </w:pPr>
            <w:r>
              <w:rPr>
                <w:b/>
                <w:bCs/>
              </w:rPr>
              <w:t>Component(s)</w:t>
            </w:r>
          </w:p>
        </w:tc>
      </w:tr>
      <w:tr w:rsidR="008746DE" w:rsidRPr="00E1081C" w:rsidTr="008746DE">
        <w:tc>
          <w:tcPr>
            <w:tcW w:w="1271" w:type="dxa"/>
          </w:tcPr>
          <w:p w:rsidR="008746DE" w:rsidRPr="00E1081C" w:rsidRDefault="008746DE" w:rsidP="008746DE">
            <w:r>
              <w:t>5970</w:t>
            </w:r>
          </w:p>
        </w:tc>
        <w:tc>
          <w:tcPr>
            <w:tcW w:w="3119" w:type="dxa"/>
          </w:tcPr>
          <w:p w:rsidR="008746DE" w:rsidRPr="00E1081C" w:rsidRDefault="008746DE" w:rsidP="008746DE">
            <w:r>
              <w:t>Step up to English (Silver Step)</w:t>
            </w:r>
          </w:p>
        </w:tc>
        <w:tc>
          <w:tcPr>
            <w:tcW w:w="4677" w:type="dxa"/>
          </w:tcPr>
          <w:p w:rsidR="008746DE" w:rsidRPr="00E1081C" w:rsidRDefault="008746DE" w:rsidP="008746DE">
            <w:r>
              <w:t>5972/1, 5972/2</w:t>
            </w:r>
          </w:p>
        </w:tc>
      </w:tr>
      <w:tr w:rsidR="008746DE" w:rsidRPr="00E1081C" w:rsidTr="008746DE">
        <w:tc>
          <w:tcPr>
            <w:tcW w:w="1271" w:type="dxa"/>
          </w:tcPr>
          <w:p w:rsidR="008746DE" w:rsidRDefault="008746DE" w:rsidP="008746DE">
            <w:r>
              <w:t>5970</w:t>
            </w:r>
          </w:p>
        </w:tc>
        <w:tc>
          <w:tcPr>
            <w:tcW w:w="3119" w:type="dxa"/>
          </w:tcPr>
          <w:p w:rsidR="008746DE" w:rsidRDefault="008746DE" w:rsidP="008746DE">
            <w:r>
              <w:t>Step up to English (Gold Step)</w:t>
            </w:r>
          </w:p>
        </w:tc>
        <w:tc>
          <w:tcPr>
            <w:tcW w:w="4677" w:type="dxa"/>
          </w:tcPr>
          <w:p w:rsidR="008746DE" w:rsidRDefault="008746DE" w:rsidP="008746DE">
            <w:r>
              <w:t>5973/1, 5973/2</w:t>
            </w:r>
          </w:p>
        </w:tc>
      </w:tr>
      <w:tr w:rsidR="008746DE" w:rsidRPr="00E1081C" w:rsidTr="008746DE">
        <w:tc>
          <w:tcPr>
            <w:tcW w:w="1271" w:type="dxa"/>
          </w:tcPr>
          <w:p w:rsidR="008746DE" w:rsidRDefault="008746DE" w:rsidP="008746DE">
            <w:r>
              <w:t>5930</w:t>
            </w:r>
          </w:p>
        </w:tc>
        <w:tc>
          <w:tcPr>
            <w:tcW w:w="3119" w:type="dxa"/>
          </w:tcPr>
          <w:p w:rsidR="008746DE" w:rsidRDefault="008746DE" w:rsidP="008746DE">
            <w:r>
              <w:t>Mathematics</w:t>
            </w:r>
          </w:p>
        </w:tc>
        <w:tc>
          <w:tcPr>
            <w:tcW w:w="4677" w:type="dxa"/>
          </w:tcPr>
          <w:p w:rsidR="008746DE" w:rsidRDefault="008746DE" w:rsidP="008746DE">
            <w:r>
              <w:t>5930</w:t>
            </w:r>
          </w:p>
        </w:tc>
      </w:tr>
      <w:tr w:rsidR="008746DE" w:rsidRPr="00E1081C" w:rsidTr="008746DE">
        <w:tc>
          <w:tcPr>
            <w:tcW w:w="1271" w:type="dxa"/>
          </w:tcPr>
          <w:p w:rsidR="008746DE" w:rsidRDefault="008746DE" w:rsidP="008746DE">
            <w:r>
              <w:t>5960</w:t>
            </w:r>
          </w:p>
        </w:tc>
        <w:tc>
          <w:tcPr>
            <w:tcW w:w="3119" w:type="dxa"/>
          </w:tcPr>
          <w:p w:rsidR="008746DE" w:rsidRDefault="008746DE" w:rsidP="008746DE">
            <w:r>
              <w:t>Science</w:t>
            </w:r>
          </w:p>
        </w:tc>
        <w:tc>
          <w:tcPr>
            <w:tcW w:w="4677" w:type="dxa"/>
          </w:tcPr>
          <w:p w:rsidR="008746DE" w:rsidRDefault="008746DE" w:rsidP="008746DE">
            <w:r>
              <w:t>5961, 5962</w:t>
            </w:r>
          </w:p>
        </w:tc>
      </w:tr>
    </w:tbl>
    <w:p w:rsidR="008746DE" w:rsidRDefault="008746DE" w:rsidP="008746DE">
      <w:pPr>
        <w:rPr>
          <w:b/>
          <w:bCs/>
        </w:rPr>
      </w:pPr>
    </w:p>
    <w:p w:rsidR="008746DE" w:rsidRDefault="008746DE" w:rsidP="008746DE">
      <w:pPr>
        <w:rPr>
          <w:b/>
          <w:bCs/>
        </w:rPr>
      </w:pPr>
      <w:r>
        <w:rPr>
          <w:b/>
          <w:bCs/>
        </w:rPr>
        <w:t>FCSE</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1"/>
        <w:gridCol w:w="4649"/>
      </w:tblGrid>
      <w:tr w:rsidR="008746DE" w:rsidTr="008746DE">
        <w:tc>
          <w:tcPr>
            <w:tcW w:w="1266" w:type="dxa"/>
          </w:tcPr>
          <w:p w:rsidR="008746DE" w:rsidRDefault="008746DE" w:rsidP="008746DE">
            <w:pPr>
              <w:rPr>
                <w:b/>
                <w:bCs/>
              </w:rPr>
            </w:pPr>
            <w:r>
              <w:rPr>
                <w:b/>
                <w:bCs/>
              </w:rPr>
              <w:t>Spec Code</w:t>
            </w:r>
          </w:p>
        </w:tc>
        <w:tc>
          <w:tcPr>
            <w:tcW w:w="3101" w:type="dxa"/>
          </w:tcPr>
          <w:p w:rsidR="008746DE" w:rsidRDefault="008746DE" w:rsidP="008746DE">
            <w:pPr>
              <w:rPr>
                <w:b/>
                <w:bCs/>
              </w:rPr>
            </w:pPr>
            <w:r>
              <w:rPr>
                <w:b/>
                <w:bCs/>
              </w:rPr>
              <w:t>Subject</w:t>
            </w:r>
          </w:p>
        </w:tc>
        <w:tc>
          <w:tcPr>
            <w:tcW w:w="4649"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8971/2/3</w:t>
            </w:r>
          </w:p>
        </w:tc>
        <w:tc>
          <w:tcPr>
            <w:tcW w:w="3101" w:type="dxa"/>
          </w:tcPr>
          <w:p w:rsidR="008746DE" w:rsidRPr="00E1081C" w:rsidRDefault="008746DE" w:rsidP="008746DE">
            <w:r>
              <w:t>Chinese (Mandarin)</w:t>
            </w:r>
          </w:p>
        </w:tc>
        <w:tc>
          <w:tcPr>
            <w:tcW w:w="4649" w:type="dxa"/>
          </w:tcPr>
          <w:p w:rsidR="008746DE" w:rsidRPr="00E1081C" w:rsidRDefault="008746DE" w:rsidP="008746DE">
            <w:r>
              <w:t>8971. 8972, 8973</w:t>
            </w:r>
          </w:p>
        </w:tc>
      </w:tr>
      <w:tr w:rsidR="008746DE" w:rsidRPr="00B93127" w:rsidTr="008746DE">
        <w:tc>
          <w:tcPr>
            <w:tcW w:w="1266" w:type="dxa"/>
          </w:tcPr>
          <w:p w:rsidR="008746DE" w:rsidRDefault="008746DE" w:rsidP="008746DE">
            <w:r>
              <w:t>8956/7/8</w:t>
            </w:r>
          </w:p>
        </w:tc>
        <w:tc>
          <w:tcPr>
            <w:tcW w:w="3101" w:type="dxa"/>
          </w:tcPr>
          <w:p w:rsidR="008746DE" w:rsidRDefault="008746DE" w:rsidP="008746DE">
            <w:r>
              <w:t>French</w:t>
            </w:r>
          </w:p>
        </w:tc>
        <w:tc>
          <w:tcPr>
            <w:tcW w:w="4649" w:type="dxa"/>
          </w:tcPr>
          <w:p w:rsidR="008746DE" w:rsidRPr="00B93127" w:rsidRDefault="008746DE" w:rsidP="008746DE">
            <w:pPr>
              <w:rPr>
                <w:lang w:val="de-DE"/>
              </w:rPr>
            </w:pPr>
            <w:r>
              <w:rPr>
                <w:lang w:val="de-DE"/>
              </w:rPr>
              <w:t>8956, 8957, 8958</w:t>
            </w:r>
          </w:p>
        </w:tc>
      </w:tr>
      <w:tr w:rsidR="008746DE" w:rsidRPr="00E1081C" w:rsidTr="008746DE">
        <w:tc>
          <w:tcPr>
            <w:tcW w:w="1266" w:type="dxa"/>
          </w:tcPr>
          <w:p w:rsidR="008746DE" w:rsidRPr="00287E62" w:rsidRDefault="008746DE" w:rsidP="008746DE">
            <w:pPr>
              <w:rPr>
                <w:lang w:val="de-DE"/>
              </w:rPr>
            </w:pPr>
            <w:r>
              <w:rPr>
                <w:lang w:val="de-DE"/>
              </w:rPr>
              <w:t>8966/7/8</w:t>
            </w:r>
          </w:p>
        </w:tc>
        <w:tc>
          <w:tcPr>
            <w:tcW w:w="3101" w:type="dxa"/>
          </w:tcPr>
          <w:p w:rsidR="008746DE" w:rsidRDefault="008746DE" w:rsidP="008746DE">
            <w:r>
              <w:t>German</w:t>
            </w:r>
          </w:p>
        </w:tc>
        <w:tc>
          <w:tcPr>
            <w:tcW w:w="4649" w:type="dxa"/>
          </w:tcPr>
          <w:p w:rsidR="008746DE" w:rsidRDefault="008746DE" w:rsidP="008746DE">
            <w:r>
              <w:t>8966, 8967, 8968</w:t>
            </w:r>
          </w:p>
        </w:tc>
      </w:tr>
      <w:tr w:rsidR="008746DE" w:rsidRPr="00E1081C" w:rsidTr="008746DE">
        <w:tc>
          <w:tcPr>
            <w:tcW w:w="1266" w:type="dxa"/>
          </w:tcPr>
          <w:p w:rsidR="008746DE" w:rsidRDefault="008746DE" w:rsidP="008746DE">
            <w:pPr>
              <w:rPr>
                <w:lang w:val="de-DE"/>
              </w:rPr>
            </w:pPr>
            <w:r>
              <w:rPr>
                <w:lang w:val="de-DE"/>
              </w:rPr>
              <w:t>8996/7/8</w:t>
            </w:r>
          </w:p>
        </w:tc>
        <w:tc>
          <w:tcPr>
            <w:tcW w:w="3101" w:type="dxa"/>
          </w:tcPr>
          <w:p w:rsidR="008746DE" w:rsidRDefault="008746DE" w:rsidP="008746DE">
            <w:r>
              <w:t>Spanish</w:t>
            </w:r>
          </w:p>
        </w:tc>
        <w:tc>
          <w:tcPr>
            <w:tcW w:w="4649" w:type="dxa"/>
          </w:tcPr>
          <w:p w:rsidR="008746DE" w:rsidRDefault="008746DE" w:rsidP="008746DE">
            <w:r>
              <w:t>8996, 8997, 8998</w:t>
            </w:r>
          </w:p>
        </w:tc>
      </w:tr>
    </w:tbl>
    <w:p w:rsidR="008746DE" w:rsidRDefault="008746DE" w:rsidP="008746DE">
      <w:pPr>
        <w:rPr>
          <w:b/>
          <w:bCs/>
        </w:rPr>
      </w:pPr>
    </w:p>
    <w:p w:rsidR="008746DE" w:rsidRDefault="008746DE" w:rsidP="008746DE">
      <w:pPr>
        <w:rPr>
          <w:b/>
          <w:bCs/>
        </w:rPr>
      </w:pPr>
    </w:p>
    <w:p w:rsidR="008746DE" w:rsidRDefault="008746DE" w:rsidP="008746DE">
      <w:pPr>
        <w:rPr>
          <w:b/>
          <w:bCs/>
        </w:rPr>
      </w:pPr>
    </w:p>
    <w:p w:rsidR="008746DE" w:rsidRDefault="008746DE" w:rsidP="008746DE">
      <w:pPr>
        <w:rPr>
          <w:b/>
          <w:bCs/>
        </w:rPr>
      </w:pPr>
    </w:p>
    <w:p w:rsidR="008746DE" w:rsidRDefault="008746DE" w:rsidP="008746DE">
      <w:pPr>
        <w:rPr>
          <w:b/>
          <w:bCs/>
        </w:rPr>
      </w:pPr>
    </w:p>
    <w:p w:rsidR="008746DE" w:rsidRDefault="008746DE" w:rsidP="008746DE">
      <w:pPr>
        <w:rPr>
          <w:b/>
          <w:bCs/>
        </w:rPr>
      </w:pPr>
    </w:p>
    <w:p w:rsidR="008746DE" w:rsidRDefault="008746DE" w:rsidP="008746DE">
      <w:pPr>
        <w:rPr>
          <w:b/>
          <w:bCs/>
        </w:rPr>
      </w:pPr>
      <w:r>
        <w:rPr>
          <w:b/>
          <w:bCs/>
        </w:rPr>
        <w:t>Functional Skills</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1"/>
        <w:gridCol w:w="4649"/>
      </w:tblGrid>
      <w:tr w:rsidR="008746DE" w:rsidTr="008746DE">
        <w:tc>
          <w:tcPr>
            <w:tcW w:w="1266" w:type="dxa"/>
          </w:tcPr>
          <w:p w:rsidR="008746DE" w:rsidRDefault="008746DE" w:rsidP="008746DE">
            <w:pPr>
              <w:rPr>
                <w:b/>
                <w:bCs/>
              </w:rPr>
            </w:pPr>
            <w:r>
              <w:rPr>
                <w:b/>
                <w:bCs/>
              </w:rPr>
              <w:t>Spec Code</w:t>
            </w:r>
          </w:p>
        </w:tc>
        <w:tc>
          <w:tcPr>
            <w:tcW w:w="3101" w:type="dxa"/>
          </w:tcPr>
          <w:p w:rsidR="008746DE" w:rsidRDefault="008746DE" w:rsidP="008746DE">
            <w:pPr>
              <w:rPr>
                <w:b/>
                <w:bCs/>
              </w:rPr>
            </w:pPr>
            <w:r>
              <w:rPr>
                <w:b/>
                <w:bCs/>
              </w:rPr>
              <w:t>Subject</w:t>
            </w:r>
          </w:p>
        </w:tc>
        <w:tc>
          <w:tcPr>
            <w:tcW w:w="4649"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8720</w:t>
            </w:r>
          </w:p>
        </w:tc>
        <w:tc>
          <w:tcPr>
            <w:tcW w:w="3101" w:type="dxa"/>
          </w:tcPr>
          <w:p w:rsidR="008746DE" w:rsidRPr="00E1081C" w:rsidRDefault="008746DE" w:rsidP="008746DE">
            <w:r>
              <w:t>English Level 1</w:t>
            </w:r>
          </w:p>
        </w:tc>
        <w:tc>
          <w:tcPr>
            <w:tcW w:w="4649" w:type="dxa"/>
          </w:tcPr>
          <w:p w:rsidR="008746DE" w:rsidRPr="00E1081C" w:rsidRDefault="008746DE" w:rsidP="008746DE">
            <w:r>
              <w:t>8720S</w:t>
            </w:r>
          </w:p>
        </w:tc>
      </w:tr>
      <w:tr w:rsidR="008746DE" w:rsidRPr="00B93127" w:rsidTr="008746DE">
        <w:tc>
          <w:tcPr>
            <w:tcW w:w="1266" w:type="dxa"/>
          </w:tcPr>
          <w:p w:rsidR="008746DE" w:rsidRDefault="008746DE" w:rsidP="008746DE">
            <w:r>
              <w:t>8735</w:t>
            </w:r>
          </w:p>
        </w:tc>
        <w:tc>
          <w:tcPr>
            <w:tcW w:w="3101" w:type="dxa"/>
          </w:tcPr>
          <w:p w:rsidR="008746DE" w:rsidRDefault="008746DE" w:rsidP="008746DE">
            <w:r>
              <w:t>English level 2</w:t>
            </w:r>
          </w:p>
        </w:tc>
        <w:tc>
          <w:tcPr>
            <w:tcW w:w="4649" w:type="dxa"/>
          </w:tcPr>
          <w:p w:rsidR="008746DE" w:rsidRPr="00B93127" w:rsidRDefault="008746DE" w:rsidP="008746DE">
            <w:pPr>
              <w:rPr>
                <w:lang w:val="de-DE"/>
              </w:rPr>
            </w:pPr>
            <w:r>
              <w:rPr>
                <w:lang w:val="de-DE"/>
              </w:rPr>
              <w:t>8725S</w:t>
            </w:r>
          </w:p>
        </w:tc>
      </w:tr>
    </w:tbl>
    <w:p w:rsidR="008746DE" w:rsidRDefault="008746DE" w:rsidP="008746DE">
      <w:pPr>
        <w:rPr>
          <w:b/>
          <w:bCs/>
        </w:rPr>
      </w:pPr>
    </w:p>
    <w:p w:rsidR="008746DE" w:rsidRDefault="008746DE" w:rsidP="008746DE">
      <w:pPr>
        <w:rPr>
          <w:b/>
          <w:bCs/>
        </w:rPr>
      </w:pPr>
      <w:r>
        <w:rPr>
          <w:b/>
          <w:bCs/>
        </w:rPr>
        <w:t>Level 1/2 Project</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1"/>
        <w:gridCol w:w="4649"/>
      </w:tblGrid>
      <w:tr w:rsidR="008746DE" w:rsidTr="008746DE">
        <w:tc>
          <w:tcPr>
            <w:tcW w:w="1266" w:type="dxa"/>
          </w:tcPr>
          <w:p w:rsidR="008746DE" w:rsidRDefault="008746DE" w:rsidP="008746DE">
            <w:pPr>
              <w:rPr>
                <w:b/>
                <w:bCs/>
              </w:rPr>
            </w:pPr>
            <w:r>
              <w:rPr>
                <w:b/>
                <w:bCs/>
              </w:rPr>
              <w:t>Spec Code</w:t>
            </w:r>
          </w:p>
        </w:tc>
        <w:tc>
          <w:tcPr>
            <w:tcW w:w="3101" w:type="dxa"/>
          </w:tcPr>
          <w:p w:rsidR="008746DE" w:rsidRDefault="008746DE" w:rsidP="008746DE">
            <w:pPr>
              <w:rPr>
                <w:b/>
                <w:bCs/>
              </w:rPr>
            </w:pPr>
            <w:r>
              <w:rPr>
                <w:b/>
                <w:bCs/>
              </w:rPr>
              <w:t>Subject</w:t>
            </w:r>
          </w:p>
        </w:tc>
        <w:tc>
          <w:tcPr>
            <w:tcW w:w="4649"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7991</w:t>
            </w:r>
          </w:p>
        </w:tc>
        <w:tc>
          <w:tcPr>
            <w:tcW w:w="3101" w:type="dxa"/>
          </w:tcPr>
          <w:p w:rsidR="008746DE" w:rsidRPr="00E1081C" w:rsidRDefault="008746DE" w:rsidP="008746DE">
            <w:r>
              <w:t>Level 1 Foundation Project</w:t>
            </w:r>
          </w:p>
        </w:tc>
        <w:tc>
          <w:tcPr>
            <w:tcW w:w="4649" w:type="dxa"/>
          </w:tcPr>
          <w:p w:rsidR="008746DE" w:rsidRPr="00E1081C" w:rsidRDefault="008746DE" w:rsidP="008746DE">
            <w:r>
              <w:t>7991</w:t>
            </w:r>
          </w:p>
        </w:tc>
      </w:tr>
      <w:tr w:rsidR="008746DE" w:rsidRPr="00B93127" w:rsidTr="008746DE">
        <w:tc>
          <w:tcPr>
            <w:tcW w:w="1266" w:type="dxa"/>
          </w:tcPr>
          <w:p w:rsidR="008746DE" w:rsidRDefault="008746DE" w:rsidP="008746DE">
            <w:r>
              <w:t>7992</w:t>
            </w:r>
          </w:p>
        </w:tc>
        <w:tc>
          <w:tcPr>
            <w:tcW w:w="3101" w:type="dxa"/>
          </w:tcPr>
          <w:p w:rsidR="008746DE" w:rsidRDefault="008746DE" w:rsidP="008746DE">
            <w:r>
              <w:t>Level 2 Higher project</w:t>
            </w:r>
          </w:p>
        </w:tc>
        <w:tc>
          <w:tcPr>
            <w:tcW w:w="4649" w:type="dxa"/>
          </w:tcPr>
          <w:p w:rsidR="008746DE" w:rsidRPr="00B93127" w:rsidRDefault="008746DE" w:rsidP="008746DE">
            <w:pPr>
              <w:rPr>
                <w:lang w:val="de-DE"/>
              </w:rPr>
            </w:pPr>
            <w:r>
              <w:rPr>
                <w:lang w:val="de-DE"/>
              </w:rPr>
              <w:t>7992</w:t>
            </w:r>
          </w:p>
        </w:tc>
      </w:tr>
    </w:tbl>
    <w:p w:rsidR="008746DE" w:rsidRDefault="008746DE" w:rsidP="008746DE">
      <w:pPr>
        <w:rPr>
          <w:b/>
          <w:bCs/>
        </w:rPr>
      </w:pPr>
    </w:p>
    <w:p w:rsidR="008746DE" w:rsidRDefault="008746DE" w:rsidP="008746DE">
      <w:pPr>
        <w:rPr>
          <w:b/>
          <w:bCs/>
        </w:rPr>
      </w:pPr>
      <w:r>
        <w:rPr>
          <w:b/>
          <w:bCs/>
        </w:rPr>
        <w:t>Tech Award</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1"/>
        <w:gridCol w:w="4649"/>
      </w:tblGrid>
      <w:tr w:rsidR="008746DE" w:rsidTr="008746DE">
        <w:tc>
          <w:tcPr>
            <w:tcW w:w="1266" w:type="dxa"/>
          </w:tcPr>
          <w:p w:rsidR="008746DE" w:rsidRDefault="008746DE" w:rsidP="008746DE">
            <w:pPr>
              <w:rPr>
                <w:b/>
                <w:bCs/>
              </w:rPr>
            </w:pPr>
            <w:r>
              <w:rPr>
                <w:b/>
                <w:bCs/>
              </w:rPr>
              <w:t>Spec Code</w:t>
            </w:r>
          </w:p>
        </w:tc>
        <w:tc>
          <w:tcPr>
            <w:tcW w:w="3101" w:type="dxa"/>
          </w:tcPr>
          <w:p w:rsidR="008746DE" w:rsidRDefault="008746DE" w:rsidP="008746DE">
            <w:pPr>
              <w:rPr>
                <w:b/>
                <w:bCs/>
              </w:rPr>
            </w:pPr>
            <w:r>
              <w:rPr>
                <w:b/>
                <w:bCs/>
              </w:rPr>
              <w:t>Subject</w:t>
            </w:r>
          </w:p>
        </w:tc>
        <w:tc>
          <w:tcPr>
            <w:tcW w:w="4649"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3745</w:t>
            </w:r>
          </w:p>
        </w:tc>
        <w:tc>
          <w:tcPr>
            <w:tcW w:w="3101" w:type="dxa"/>
          </w:tcPr>
          <w:p w:rsidR="008746DE" w:rsidRPr="00E1081C" w:rsidRDefault="008746DE" w:rsidP="008746DE">
            <w:r>
              <w:t>Performing Arts</w:t>
            </w:r>
          </w:p>
        </w:tc>
        <w:tc>
          <w:tcPr>
            <w:tcW w:w="4649" w:type="dxa"/>
          </w:tcPr>
          <w:p w:rsidR="008746DE" w:rsidRPr="00E1081C" w:rsidRDefault="008746DE" w:rsidP="008746DE">
            <w:r>
              <w:t>PER1, PER2</w:t>
            </w:r>
          </w:p>
        </w:tc>
      </w:tr>
    </w:tbl>
    <w:p w:rsidR="008746DE" w:rsidRDefault="008746DE" w:rsidP="008746DE">
      <w:pPr>
        <w:rPr>
          <w:b/>
          <w:bCs/>
        </w:rPr>
      </w:pPr>
    </w:p>
    <w:p w:rsidR="008746DE" w:rsidRDefault="008746DE" w:rsidP="008746DE">
      <w:pPr>
        <w:rPr>
          <w:b/>
          <w:bCs/>
        </w:rPr>
      </w:pPr>
    </w:p>
    <w:p w:rsidR="008746DE" w:rsidRDefault="008746DE" w:rsidP="008746DE">
      <w:pPr>
        <w:rPr>
          <w:b/>
          <w:bCs/>
        </w:rPr>
      </w:pPr>
      <w:r>
        <w:rPr>
          <w:b/>
          <w:bCs/>
        </w:rPr>
        <w:t>AS/ A Level</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111"/>
      </w:tblGrid>
      <w:tr w:rsidR="008746DE" w:rsidRPr="002A66D9" w:rsidTr="008746DE">
        <w:tc>
          <w:tcPr>
            <w:tcW w:w="3794" w:type="dxa"/>
          </w:tcPr>
          <w:p w:rsidR="008746DE" w:rsidRPr="002A66D9" w:rsidRDefault="008746DE" w:rsidP="008746DE">
            <w:pPr>
              <w:rPr>
                <w:rFonts w:cs="Arial"/>
                <w:b/>
              </w:rPr>
            </w:pPr>
          </w:p>
        </w:tc>
        <w:tc>
          <w:tcPr>
            <w:tcW w:w="4111" w:type="dxa"/>
          </w:tcPr>
          <w:p w:rsidR="008746DE" w:rsidRPr="002A66D9" w:rsidRDefault="008746DE" w:rsidP="008746DE">
            <w:pPr>
              <w:rPr>
                <w:rFonts w:cs="Arial"/>
                <w:b/>
              </w:rPr>
            </w:pPr>
          </w:p>
        </w:tc>
      </w:tr>
    </w:tbl>
    <w:tbl>
      <w:tblPr>
        <w:tblStyle w:val="TableGrid"/>
        <w:tblW w:w="0" w:type="auto"/>
        <w:tblLook w:val="04A0" w:firstRow="1" w:lastRow="0" w:firstColumn="1" w:lastColumn="0" w:noHBand="0" w:noVBand="1"/>
      </w:tblPr>
      <w:tblGrid>
        <w:gridCol w:w="1266"/>
        <w:gridCol w:w="3100"/>
        <w:gridCol w:w="4650"/>
      </w:tblGrid>
      <w:tr w:rsidR="008746DE" w:rsidTr="008746DE">
        <w:tc>
          <w:tcPr>
            <w:tcW w:w="1266" w:type="dxa"/>
          </w:tcPr>
          <w:p w:rsidR="008746DE" w:rsidRDefault="008746DE" w:rsidP="008746DE">
            <w:pPr>
              <w:rPr>
                <w:b/>
                <w:bCs/>
              </w:rPr>
            </w:pPr>
            <w:r>
              <w:rPr>
                <w:b/>
                <w:bCs/>
              </w:rPr>
              <w:t>Spec Code</w:t>
            </w:r>
          </w:p>
        </w:tc>
        <w:tc>
          <w:tcPr>
            <w:tcW w:w="3100" w:type="dxa"/>
          </w:tcPr>
          <w:p w:rsidR="008746DE" w:rsidRDefault="008746DE" w:rsidP="008746DE">
            <w:pPr>
              <w:rPr>
                <w:b/>
                <w:bCs/>
              </w:rPr>
            </w:pPr>
            <w:r>
              <w:rPr>
                <w:b/>
                <w:bCs/>
              </w:rPr>
              <w:t>Subject</w:t>
            </w:r>
          </w:p>
        </w:tc>
        <w:tc>
          <w:tcPr>
            <w:tcW w:w="4650"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7241-7246</w:t>
            </w:r>
          </w:p>
        </w:tc>
        <w:tc>
          <w:tcPr>
            <w:tcW w:w="3100" w:type="dxa"/>
          </w:tcPr>
          <w:p w:rsidR="008746DE" w:rsidRPr="00E1081C" w:rsidRDefault="008746DE" w:rsidP="008746DE">
            <w:r>
              <w:t>Art (AS)</w:t>
            </w:r>
          </w:p>
        </w:tc>
        <w:tc>
          <w:tcPr>
            <w:tcW w:w="4650" w:type="dxa"/>
          </w:tcPr>
          <w:p w:rsidR="008746DE" w:rsidRPr="00E1081C" w:rsidRDefault="008746DE" w:rsidP="008746DE">
            <w:r>
              <w:t>7241, 7242, 7243, 7244, 7245, 7246</w:t>
            </w:r>
          </w:p>
        </w:tc>
      </w:tr>
      <w:tr w:rsidR="008746DE" w:rsidRPr="00E1081C" w:rsidTr="008746DE">
        <w:tc>
          <w:tcPr>
            <w:tcW w:w="1266" w:type="dxa"/>
          </w:tcPr>
          <w:p w:rsidR="008746DE" w:rsidRDefault="008746DE" w:rsidP="008746DE">
            <w:r>
              <w:t>7201-7206</w:t>
            </w:r>
          </w:p>
        </w:tc>
        <w:tc>
          <w:tcPr>
            <w:tcW w:w="3100" w:type="dxa"/>
          </w:tcPr>
          <w:p w:rsidR="008746DE" w:rsidRDefault="008746DE" w:rsidP="008746DE">
            <w:r>
              <w:t>Art (A Level)</w:t>
            </w:r>
          </w:p>
        </w:tc>
        <w:tc>
          <w:tcPr>
            <w:tcW w:w="4650" w:type="dxa"/>
          </w:tcPr>
          <w:p w:rsidR="008746DE" w:rsidRDefault="008746DE" w:rsidP="008746DE">
            <w:r>
              <w:t>7201, 7202, 7203, 7204, 7205, 7206</w:t>
            </w:r>
          </w:p>
        </w:tc>
      </w:tr>
      <w:tr w:rsidR="008746DE" w:rsidRPr="00E1081C" w:rsidTr="008746DE">
        <w:tc>
          <w:tcPr>
            <w:tcW w:w="1266" w:type="dxa"/>
          </w:tcPr>
          <w:p w:rsidR="008746DE" w:rsidRDefault="008746DE" w:rsidP="008746DE">
            <w:r>
              <w:t>7402</w:t>
            </w:r>
          </w:p>
        </w:tc>
        <w:tc>
          <w:tcPr>
            <w:tcW w:w="3100" w:type="dxa"/>
          </w:tcPr>
          <w:p w:rsidR="008746DE" w:rsidRDefault="008746DE" w:rsidP="008746DE">
            <w:r>
              <w:t>Biology (A Level)</w:t>
            </w:r>
          </w:p>
        </w:tc>
        <w:tc>
          <w:tcPr>
            <w:tcW w:w="4650" w:type="dxa"/>
          </w:tcPr>
          <w:p w:rsidR="008746DE" w:rsidRDefault="008746DE" w:rsidP="008746DE">
            <w:r>
              <w:t>7402/C</w:t>
            </w:r>
          </w:p>
        </w:tc>
      </w:tr>
      <w:tr w:rsidR="008746DE" w:rsidRPr="00E1081C" w:rsidTr="008746DE">
        <w:tc>
          <w:tcPr>
            <w:tcW w:w="1266" w:type="dxa"/>
          </w:tcPr>
          <w:p w:rsidR="008746DE" w:rsidRDefault="008746DE" w:rsidP="008746DE">
            <w:r>
              <w:t>7405</w:t>
            </w:r>
          </w:p>
        </w:tc>
        <w:tc>
          <w:tcPr>
            <w:tcW w:w="3100" w:type="dxa"/>
          </w:tcPr>
          <w:p w:rsidR="008746DE" w:rsidRDefault="008746DE" w:rsidP="008746DE">
            <w:r>
              <w:t>Chemistry (A Level)</w:t>
            </w:r>
          </w:p>
        </w:tc>
        <w:tc>
          <w:tcPr>
            <w:tcW w:w="4650" w:type="dxa"/>
          </w:tcPr>
          <w:p w:rsidR="008746DE" w:rsidRDefault="008746DE" w:rsidP="008746DE">
            <w:r>
              <w:t>7405/C</w:t>
            </w:r>
          </w:p>
        </w:tc>
      </w:tr>
      <w:tr w:rsidR="008746DE" w:rsidRPr="00E1081C" w:rsidTr="008746DE">
        <w:tc>
          <w:tcPr>
            <w:tcW w:w="1266" w:type="dxa"/>
          </w:tcPr>
          <w:p w:rsidR="008746DE" w:rsidRDefault="008746DE" w:rsidP="008746DE">
            <w:r>
              <w:t>7517</w:t>
            </w:r>
          </w:p>
        </w:tc>
        <w:tc>
          <w:tcPr>
            <w:tcW w:w="3100" w:type="dxa"/>
          </w:tcPr>
          <w:p w:rsidR="008746DE" w:rsidRDefault="008746DE" w:rsidP="008746DE">
            <w:r>
              <w:t>Computer Science</w:t>
            </w:r>
          </w:p>
        </w:tc>
        <w:tc>
          <w:tcPr>
            <w:tcW w:w="4650" w:type="dxa"/>
          </w:tcPr>
          <w:p w:rsidR="008746DE" w:rsidRDefault="008746DE" w:rsidP="008746DE">
            <w:r>
              <w:t>7517/C</w:t>
            </w:r>
          </w:p>
        </w:tc>
      </w:tr>
      <w:tr w:rsidR="008746DE" w:rsidRPr="00E1081C" w:rsidTr="008746DE">
        <w:tc>
          <w:tcPr>
            <w:tcW w:w="1266" w:type="dxa"/>
          </w:tcPr>
          <w:p w:rsidR="008746DE" w:rsidRDefault="008746DE" w:rsidP="008746DE">
            <w:r>
              <w:t>7236/7237</w:t>
            </w:r>
          </w:p>
        </w:tc>
        <w:tc>
          <w:tcPr>
            <w:tcW w:w="3100" w:type="dxa"/>
          </w:tcPr>
          <w:p w:rsidR="008746DE" w:rsidRDefault="008746DE" w:rsidP="008746DE">
            <w:r>
              <w:t>Dance</w:t>
            </w:r>
          </w:p>
        </w:tc>
        <w:tc>
          <w:tcPr>
            <w:tcW w:w="4650" w:type="dxa"/>
          </w:tcPr>
          <w:p w:rsidR="008746DE" w:rsidRDefault="008746DE" w:rsidP="008746DE">
            <w:r>
              <w:t>7236/X (AS), 7237 (A Level)</w:t>
            </w:r>
          </w:p>
        </w:tc>
      </w:tr>
      <w:tr w:rsidR="008746DE" w:rsidRPr="00E1081C" w:rsidTr="008746DE">
        <w:tc>
          <w:tcPr>
            <w:tcW w:w="1266" w:type="dxa"/>
          </w:tcPr>
          <w:p w:rsidR="008746DE" w:rsidRDefault="008746DE" w:rsidP="008746DE">
            <w:r>
              <w:t>7561/7562</w:t>
            </w:r>
          </w:p>
        </w:tc>
        <w:tc>
          <w:tcPr>
            <w:tcW w:w="3100" w:type="dxa"/>
          </w:tcPr>
          <w:p w:rsidR="008746DE" w:rsidRDefault="008746DE" w:rsidP="008746DE">
            <w:r>
              <w:t>D&amp;T Fashion and Textiles</w:t>
            </w:r>
          </w:p>
        </w:tc>
        <w:tc>
          <w:tcPr>
            <w:tcW w:w="4650" w:type="dxa"/>
          </w:tcPr>
          <w:p w:rsidR="008746DE" w:rsidRDefault="008746DE" w:rsidP="008746DE">
            <w:r>
              <w:t>7561/C (AS), 7562/C (A Level)</w:t>
            </w:r>
          </w:p>
        </w:tc>
      </w:tr>
      <w:tr w:rsidR="008746DE" w:rsidRPr="00E1081C" w:rsidTr="008746DE">
        <w:tc>
          <w:tcPr>
            <w:tcW w:w="1266" w:type="dxa"/>
          </w:tcPr>
          <w:p w:rsidR="008746DE" w:rsidRDefault="008746DE" w:rsidP="008746DE">
            <w:r>
              <w:t>7551/7552</w:t>
            </w:r>
          </w:p>
        </w:tc>
        <w:tc>
          <w:tcPr>
            <w:tcW w:w="3100" w:type="dxa"/>
          </w:tcPr>
          <w:p w:rsidR="008746DE" w:rsidRDefault="008746DE" w:rsidP="008746DE">
            <w:r>
              <w:t>D&amp;T Product Design</w:t>
            </w:r>
          </w:p>
        </w:tc>
        <w:tc>
          <w:tcPr>
            <w:tcW w:w="4650" w:type="dxa"/>
          </w:tcPr>
          <w:p w:rsidR="008746DE" w:rsidRDefault="008746DE" w:rsidP="008746DE">
            <w:r>
              <w:t>7551/C (AS), 7552/C (A Level)</w:t>
            </w:r>
          </w:p>
        </w:tc>
      </w:tr>
      <w:tr w:rsidR="008746DE" w:rsidRPr="00E1081C" w:rsidTr="008746DE">
        <w:tc>
          <w:tcPr>
            <w:tcW w:w="1266" w:type="dxa"/>
          </w:tcPr>
          <w:p w:rsidR="008746DE" w:rsidRDefault="008746DE" w:rsidP="008746DE">
            <w:r>
              <w:t>7261/7262</w:t>
            </w:r>
          </w:p>
        </w:tc>
        <w:tc>
          <w:tcPr>
            <w:tcW w:w="3100" w:type="dxa"/>
          </w:tcPr>
          <w:p w:rsidR="008746DE" w:rsidRDefault="008746DE" w:rsidP="008746DE">
            <w:r>
              <w:t>Drama and Theatre</w:t>
            </w:r>
          </w:p>
        </w:tc>
        <w:tc>
          <w:tcPr>
            <w:tcW w:w="4650" w:type="dxa"/>
          </w:tcPr>
          <w:p w:rsidR="008746DE" w:rsidRDefault="008746DE" w:rsidP="008746DE">
            <w:r>
              <w:t>7261 (AS), 7262 (A Level)</w:t>
            </w:r>
          </w:p>
        </w:tc>
      </w:tr>
      <w:tr w:rsidR="008746DE" w:rsidRPr="00E1081C" w:rsidTr="008746DE">
        <w:tc>
          <w:tcPr>
            <w:tcW w:w="1266" w:type="dxa"/>
          </w:tcPr>
          <w:p w:rsidR="008746DE" w:rsidRDefault="008746DE" w:rsidP="008746DE">
            <w:r>
              <w:t>7702</w:t>
            </w:r>
          </w:p>
        </w:tc>
        <w:tc>
          <w:tcPr>
            <w:tcW w:w="3100" w:type="dxa"/>
          </w:tcPr>
          <w:p w:rsidR="008746DE" w:rsidRDefault="008746DE" w:rsidP="008746DE">
            <w:r>
              <w:t>English Language</w:t>
            </w:r>
          </w:p>
        </w:tc>
        <w:tc>
          <w:tcPr>
            <w:tcW w:w="4650" w:type="dxa"/>
          </w:tcPr>
          <w:p w:rsidR="008746DE" w:rsidRDefault="008746DE" w:rsidP="008746DE">
            <w:r>
              <w:t>7702/C</w:t>
            </w:r>
          </w:p>
        </w:tc>
      </w:tr>
      <w:tr w:rsidR="008746DE" w:rsidRPr="00E1081C" w:rsidTr="008746DE">
        <w:tc>
          <w:tcPr>
            <w:tcW w:w="1266" w:type="dxa"/>
          </w:tcPr>
          <w:p w:rsidR="008746DE" w:rsidRDefault="008746DE" w:rsidP="008746DE">
            <w:r>
              <w:t>7707</w:t>
            </w:r>
          </w:p>
        </w:tc>
        <w:tc>
          <w:tcPr>
            <w:tcW w:w="3100" w:type="dxa"/>
          </w:tcPr>
          <w:p w:rsidR="008746DE" w:rsidRDefault="008746DE" w:rsidP="008746DE">
            <w:r>
              <w:t>English Language and Literature</w:t>
            </w:r>
          </w:p>
        </w:tc>
        <w:tc>
          <w:tcPr>
            <w:tcW w:w="4650" w:type="dxa"/>
          </w:tcPr>
          <w:p w:rsidR="008746DE" w:rsidRDefault="008746DE" w:rsidP="008746DE">
            <w:r>
              <w:t>7707/C</w:t>
            </w:r>
          </w:p>
        </w:tc>
      </w:tr>
      <w:tr w:rsidR="008746DE" w:rsidRPr="00E1081C" w:rsidTr="008746DE">
        <w:tc>
          <w:tcPr>
            <w:tcW w:w="1266" w:type="dxa"/>
          </w:tcPr>
          <w:p w:rsidR="008746DE" w:rsidRDefault="008746DE" w:rsidP="008746DE">
            <w:r>
              <w:t>7712</w:t>
            </w:r>
          </w:p>
        </w:tc>
        <w:tc>
          <w:tcPr>
            <w:tcW w:w="3100" w:type="dxa"/>
          </w:tcPr>
          <w:p w:rsidR="008746DE" w:rsidRDefault="008746DE" w:rsidP="008746DE">
            <w:r>
              <w:t>English Literature A</w:t>
            </w:r>
          </w:p>
        </w:tc>
        <w:tc>
          <w:tcPr>
            <w:tcW w:w="4650" w:type="dxa"/>
          </w:tcPr>
          <w:p w:rsidR="008746DE" w:rsidRDefault="008746DE" w:rsidP="008746DE">
            <w:r>
              <w:t>7712/C</w:t>
            </w:r>
          </w:p>
        </w:tc>
      </w:tr>
      <w:tr w:rsidR="008746DE" w:rsidRPr="00E1081C" w:rsidTr="008746DE">
        <w:tc>
          <w:tcPr>
            <w:tcW w:w="1266" w:type="dxa"/>
          </w:tcPr>
          <w:p w:rsidR="008746DE" w:rsidRDefault="008746DE" w:rsidP="008746DE">
            <w:r>
              <w:t>7717</w:t>
            </w:r>
          </w:p>
        </w:tc>
        <w:tc>
          <w:tcPr>
            <w:tcW w:w="3100" w:type="dxa"/>
          </w:tcPr>
          <w:p w:rsidR="008746DE" w:rsidRDefault="008746DE" w:rsidP="008746DE">
            <w:r>
              <w:t>English Literature B</w:t>
            </w:r>
          </w:p>
        </w:tc>
        <w:tc>
          <w:tcPr>
            <w:tcW w:w="4650" w:type="dxa"/>
          </w:tcPr>
          <w:p w:rsidR="008746DE" w:rsidRDefault="008746DE" w:rsidP="008746DE">
            <w:r>
              <w:t>7717/C</w:t>
            </w:r>
          </w:p>
        </w:tc>
      </w:tr>
      <w:tr w:rsidR="008746DE" w:rsidRPr="00E1081C" w:rsidTr="008746DE">
        <w:tc>
          <w:tcPr>
            <w:tcW w:w="1266" w:type="dxa"/>
          </w:tcPr>
          <w:p w:rsidR="008746DE" w:rsidRDefault="008746DE" w:rsidP="008746DE">
            <w:r>
              <w:t>7037</w:t>
            </w:r>
          </w:p>
        </w:tc>
        <w:tc>
          <w:tcPr>
            <w:tcW w:w="3100" w:type="dxa"/>
          </w:tcPr>
          <w:p w:rsidR="008746DE" w:rsidRDefault="008746DE" w:rsidP="008746DE">
            <w:r>
              <w:t>Geography</w:t>
            </w:r>
          </w:p>
        </w:tc>
        <w:tc>
          <w:tcPr>
            <w:tcW w:w="4650" w:type="dxa"/>
          </w:tcPr>
          <w:p w:rsidR="008746DE" w:rsidRDefault="008746DE" w:rsidP="008746DE">
            <w:r>
              <w:t>7037/C</w:t>
            </w:r>
          </w:p>
        </w:tc>
      </w:tr>
      <w:tr w:rsidR="008746DE" w:rsidRPr="00E1081C" w:rsidTr="008746DE">
        <w:tc>
          <w:tcPr>
            <w:tcW w:w="1266" w:type="dxa"/>
          </w:tcPr>
          <w:p w:rsidR="008746DE" w:rsidRDefault="008746DE" w:rsidP="008746DE">
            <w:r>
              <w:t>7042</w:t>
            </w:r>
          </w:p>
        </w:tc>
        <w:tc>
          <w:tcPr>
            <w:tcW w:w="3100" w:type="dxa"/>
          </w:tcPr>
          <w:p w:rsidR="008746DE" w:rsidRDefault="008746DE" w:rsidP="008746DE">
            <w:r>
              <w:t>History</w:t>
            </w:r>
          </w:p>
        </w:tc>
        <w:tc>
          <w:tcPr>
            <w:tcW w:w="4650" w:type="dxa"/>
          </w:tcPr>
          <w:p w:rsidR="008746DE" w:rsidRDefault="008746DE" w:rsidP="008746DE">
            <w:r>
              <w:t>7042/C</w:t>
            </w:r>
          </w:p>
        </w:tc>
      </w:tr>
      <w:tr w:rsidR="008746DE" w:rsidRPr="00E1081C" w:rsidTr="008746DE">
        <w:tc>
          <w:tcPr>
            <w:tcW w:w="1266" w:type="dxa"/>
          </w:tcPr>
          <w:p w:rsidR="008746DE" w:rsidRDefault="008746DE" w:rsidP="008746DE">
            <w:r>
              <w:t>7571/7572</w:t>
            </w:r>
          </w:p>
        </w:tc>
        <w:tc>
          <w:tcPr>
            <w:tcW w:w="3100" w:type="dxa"/>
          </w:tcPr>
          <w:p w:rsidR="008746DE" w:rsidRDefault="008746DE" w:rsidP="008746DE">
            <w:r>
              <w:t>Media Studies</w:t>
            </w:r>
          </w:p>
        </w:tc>
        <w:tc>
          <w:tcPr>
            <w:tcW w:w="4650" w:type="dxa"/>
          </w:tcPr>
          <w:p w:rsidR="008746DE" w:rsidRDefault="008746DE" w:rsidP="008746DE">
            <w:r>
              <w:t>7571/C (AS), 7572/C (A Level)</w:t>
            </w:r>
          </w:p>
        </w:tc>
      </w:tr>
      <w:tr w:rsidR="008746DE" w:rsidRPr="00E1081C" w:rsidTr="008746DE">
        <w:tc>
          <w:tcPr>
            <w:tcW w:w="1266" w:type="dxa"/>
          </w:tcPr>
          <w:p w:rsidR="008746DE" w:rsidRDefault="008746DE" w:rsidP="008746DE">
            <w:r>
              <w:t>7271</w:t>
            </w:r>
          </w:p>
        </w:tc>
        <w:tc>
          <w:tcPr>
            <w:tcW w:w="3100" w:type="dxa"/>
          </w:tcPr>
          <w:p w:rsidR="008746DE" w:rsidRDefault="008746DE" w:rsidP="008746DE">
            <w:r>
              <w:t>Music (AS)</w:t>
            </w:r>
          </w:p>
        </w:tc>
        <w:tc>
          <w:tcPr>
            <w:tcW w:w="4650" w:type="dxa"/>
          </w:tcPr>
          <w:p w:rsidR="008746DE" w:rsidRDefault="008746DE" w:rsidP="008746DE">
            <w:r>
              <w:t>7271/P, 7271/C</w:t>
            </w:r>
          </w:p>
        </w:tc>
      </w:tr>
      <w:tr w:rsidR="008746DE" w:rsidRPr="00E1081C" w:rsidTr="008746DE">
        <w:tc>
          <w:tcPr>
            <w:tcW w:w="1266" w:type="dxa"/>
          </w:tcPr>
          <w:p w:rsidR="008746DE" w:rsidRDefault="008746DE" w:rsidP="008746DE">
            <w:r>
              <w:t>7272</w:t>
            </w:r>
          </w:p>
        </w:tc>
        <w:tc>
          <w:tcPr>
            <w:tcW w:w="3100" w:type="dxa"/>
          </w:tcPr>
          <w:p w:rsidR="008746DE" w:rsidRDefault="008746DE" w:rsidP="008746DE">
            <w:r>
              <w:t>Music (A Level)</w:t>
            </w:r>
          </w:p>
        </w:tc>
        <w:tc>
          <w:tcPr>
            <w:tcW w:w="4650" w:type="dxa"/>
          </w:tcPr>
          <w:p w:rsidR="008746DE" w:rsidRDefault="008746DE" w:rsidP="008746DE">
            <w:r>
              <w:t>7272/P, 7272/C</w:t>
            </w:r>
          </w:p>
        </w:tc>
      </w:tr>
      <w:tr w:rsidR="008746DE" w:rsidRPr="00E1081C" w:rsidTr="008746DE">
        <w:tc>
          <w:tcPr>
            <w:tcW w:w="1266" w:type="dxa"/>
          </w:tcPr>
          <w:p w:rsidR="008746DE" w:rsidRDefault="008746DE" w:rsidP="008746DE">
            <w:r>
              <w:t>7581/7582</w:t>
            </w:r>
          </w:p>
        </w:tc>
        <w:tc>
          <w:tcPr>
            <w:tcW w:w="3100" w:type="dxa"/>
          </w:tcPr>
          <w:p w:rsidR="008746DE" w:rsidRDefault="008746DE" w:rsidP="008746DE">
            <w:r>
              <w:t>Physical Education</w:t>
            </w:r>
          </w:p>
        </w:tc>
        <w:tc>
          <w:tcPr>
            <w:tcW w:w="4650" w:type="dxa"/>
          </w:tcPr>
          <w:p w:rsidR="008746DE" w:rsidRDefault="008746DE" w:rsidP="008746DE">
            <w:r>
              <w:t>7581/C (AS), 7582/C (A Level)</w:t>
            </w:r>
          </w:p>
        </w:tc>
      </w:tr>
      <w:tr w:rsidR="008746DE" w:rsidRPr="00E1081C" w:rsidTr="008746DE">
        <w:tc>
          <w:tcPr>
            <w:tcW w:w="1266" w:type="dxa"/>
          </w:tcPr>
          <w:p w:rsidR="008746DE" w:rsidRDefault="008746DE" w:rsidP="008746DE">
            <w:r>
              <w:t>7408</w:t>
            </w:r>
          </w:p>
        </w:tc>
        <w:tc>
          <w:tcPr>
            <w:tcW w:w="3100" w:type="dxa"/>
          </w:tcPr>
          <w:p w:rsidR="008746DE" w:rsidRDefault="008746DE" w:rsidP="008746DE">
            <w:r>
              <w:t>Physics</w:t>
            </w:r>
          </w:p>
        </w:tc>
        <w:tc>
          <w:tcPr>
            <w:tcW w:w="4650" w:type="dxa"/>
          </w:tcPr>
          <w:p w:rsidR="008746DE" w:rsidRDefault="008746DE" w:rsidP="008746DE">
            <w:r>
              <w:t>7408/C</w:t>
            </w:r>
          </w:p>
        </w:tc>
      </w:tr>
    </w:tbl>
    <w:p w:rsidR="008746DE" w:rsidRDefault="008746DE" w:rsidP="008746DE">
      <w:pPr>
        <w:rPr>
          <w:b/>
          <w:bCs/>
        </w:rPr>
      </w:pPr>
    </w:p>
    <w:p w:rsidR="008746DE" w:rsidRDefault="008746DE" w:rsidP="008746DE">
      <w:pPr>
        <w:rPr>
          <w:b/>
          <w:bCs/>
        </w:rPr>
      </w:pPr>
    </w:p>
    <w:p w:rsidR="008746DE" w:rsidRDefault="008746DE" w:rsidP="008746DE">
      <w:pPr>
        <w:rPr>
          <w:b/>
          <w:bCs/>
        </w:rPr>
      </w:pPr>
      <w:r>
        <w:rPr>
          <w:b/>
          <w:bCs/>
        </w:rPr>
        <w:t>Extended Project/ Certificate and Extended Certificate</w:t>
      </w:r>
    </w:p>
    <w:p w:rsidR="008746DE" w:rsidRDefault="008746DE" w:rsidP="008746DE">
      <w:pPr>
        <w:rPr>
          <w:b/>
          <w:bCs/>
        </w:rPr>
      </w:pPr>
    </w:p>
    <w:tbl>
      <w:tblPr>
        <w:tblStyle w:val="TableGrid"/>
        <w:tblW w:w="0" w:type="auto"/>
        <w:tblLook w:val="04A0" w:firstRow="1" w:lastRow="0" w:firstColumn="1" w:lastColumn="0" w:noHBand="0" w:noVBand="1"/>
      </w:tblPr>
      <w:tblGrid>
        <w:gridCol w:w="1266"/>
        <w:gridCol w:w="3101"/>
        <w:gridCol w:w="4649"/>
      </w:tblGrid>
      <w:tr w:rsidR="008746DE" w:rsidTr="008746DE">
        <w:tc>
          <w:tcPr>
            <w:tcW w:w="1266" w:type="dxa"/>
          </w:tcPr>
          <w:p w:rsidR="008746DE" w:rsidRDefault="008746DE" w:rsidP="008746DE">
            <w:pPr>
              <w:rPr>
                <w:b/>
                <w:bCs/>
              </w:rPr>
            </w:pPr>
            <w:r>
              <w:rPr>
                <w:b/>
                <w:bCs/>
              </w:rPr>
              <w:t>Spec Code</w:t>
            </w:r>
          </w:p>
        </w:tc>
        <w:tc>
          <w:tcPr>
            <w:tcW w:w="3101" w:type="dxa"/>
          </w:tcPr>
          <w:p w:rsidR="008746DE" w:rsidRDefault="008746DE" w:rsidP="008746DE">
            <w:pPr>
              <w:rPr>
                <w:b/>
                <w:bCs/>
              </w:rPr>
            </w:pPr>
            <w:r>
              <w:rPr>
                <w:b/>
                <w:bCs/>
              </w:rPr>
              <w:t>Subject</w:t>
            </w:r>
          </w:p>
        </w:tc>
        <w:tc>
          <w:tcPr>
            <w:tcW w:w="4649" w:type="dxa"/>
          </w:tcPr>
          <w:p w:rsidR="008746DE" w:rsidRDefault="008746DE" w:rsidP="008746DE">
            <w:pPr>
              <w:rPr>
                <w:b/>
                <w:bCs/>
              </w:rPr>
            </w:pPr>
            <w:r>
              <w:rPr>
                <w:b/>
                <w:bCs/>
              </w:rPr>
              <w:t>Component(s)</w:t>
            </w:r>
          </w:p>
        </w:tc>
      </w:tr>
      <w:tr w:rsidR="008746DE" w:rsidRPr="00E1081C" w:rsidTr="008746DE">
        <w:tc>
          <w:tcPr>
            <w:tcW w:w="1266" w:type="dxa"/>
          </w:tcPr>
          <w:p w:rsidR="008746DE" w:rsidRPr="00E1081C" w:rsidRDefault="008746DE" w:rsidP="008746DE">
            <w:r>
              <w:t>7993</w:t>
            </w:r>
          </w:p>
        </w:tc>
        <w:tc>
          <w:tcPr>
            <w:tcW w:w="3101" w:type="dxa"/>
          </w:tcPr>
          <w:p w:rsidR="008746DE" w:rsidRPr="00E1081C" w:rsidRDefault="008746DE" w:rsidP="008746DE">
            <w:r>
              <w:t>Level 3 Extended Project</w:t>
            </w:r>
          </w:p>
        </w:tc>
        <w:tc>
          <w:tcPr>
            <w:tcW w:w="4649" w:type="dxa"/>
          </w:tcPr>
          <w:p w:rsidR="008746DE" w:rsidRPr="00E1081C" w:rsidRDefault="008746DE" w:rsidP="008746DE">
            <w:r>
              <w:t>7993</w:t>
            </w:r>
          </w:p>
        </w:tc>
      </w:tr>
      <w:tr w:rsidR="008746DE" w:rsidRPr="00B24BAA" w:rsidTr="008746DE">
        <w:tc>
          <w:tcPr>
            <w:tcW w:w="1266" w:type="dxa"/>
          </w:tcPr>
          <w:p w:rsidR="008746DE" w:rsidRDefault="008746DE" w:rsidP="008746DE">
            <w:r>
              <w:t>1830</w:t>
            </w:r>
          </w:p>
        </w:tc>
        <w:tc>
          <w:tcPr>
            <w:tcW w:w="3101" w:type="dxa"/>
          </w:tcPr>
          <w:p w:rsidR="008746DE" w:rsidRDefault="008746DE" w:rsidP="008746DE">
            <w:r>
              <w:t>Certificate in Applied Business</w:t>
            </w:r>
          </w:p>
        </w:tc>
        <w:tc>
          <w:tcPr>
            <w:tcW w:w="4649" w:type="dxa"/>
          </w:tcPr>
          <w:p w:rsidR="008746DE" w:rsidRPr="00B93127" w:rsidRDefault="008746DE" w:rsidP="008746DE">
            <w:pPr>
              <w:rPr>
                <w:lang w:val="de-DE"/>
              </w:rPr>
            </w:pPr>
            <w:r w:rsidRPr="00B93127">
              <w:rPr>
                <w:lang w:val="de-DE"/>
              </w:rPr>
              <w:t>ABS2, ABS5, ABS6, ABS7, ABS</w:t>
            </w:r>
            <w:r>
              <w:rPr>
                <w:lang w:val="de-DE"/>
              </w:rPr>
              <w:t>8</w:t>
            </w:r>
          </w:p>
        </w:tc>
      </w:tr>
      <w:tr w:rsidR="008746DE" w:rsidRPr="00E1081C" w:rsidTr="008746DE">
        <w:tc>
          <w:tcPr>
            <w:tcW w:w="1266" w:type="dxa"/>
          </w:tcPr>
          <w:p w:rsidR="008746DE" w:rsidRDefault="008746DE" w:rsidP="008746DE">
            <w:r>
              <w:t>1775</w:t>
            </w:r>
          </w:p>
        </w:tc>
        <w:tc>
          <w:tcPr>
            <w:tcW w:w="3101" w:type="dxa"/>
          </w:tcPr>
          <w:p w:rsidR="008746DE" w:rsidRDefault="008746DE" w:rsidP="008746DE">
            <w:r>
              <w:t>Certificate in Applied Science</w:t>
            </w:r>
          </w:p>
        </w:tc>
        <w:tc>
          <w:tcPr>
            <w:tcW w:w="4649" w:type="dxa"/>
          </w:tcPr>
          <w:p w:rsidR="008746DE" w:rsidRDefault="008746DE" w:rsidP="008746DE">
            <w:r>
              <w:t>ASC2, ASC5, ASC6A, ASC6B, ASC6C</w:t>
            </w:r>
          </w:p>
        </w:tc>
      </w:tr>
    </w:tbl>
    <w:p w:rsidR="008746DE" w:rsidRDefault="008746DE" w:rsidP="008746DE">
      <w:pPr>
        <w:rPr>
          <w:rFonts w:cs="Arial"/>
          <w:b/>
        </w:rPr>
      </w:pPr>
    </w:p>
    <w:sectPr w:rsidR="008746DE" w:rsidSect="00C83E99">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DE" w:rsidRDefault="008746DE" w:rsidP="00C83E99">
      <w:pPr>
        <w:spacing w:after="0" w:line="240" w:lineRule="auto"/>
      </w:pPr>
      <w:r>
        <w:separator/>
      </w:r>
    </w:p>
  </w:endnote>
  <w:endnote w:type="continuationSeparator" w:id="0">
    <w:p w:rsidR="008746DE" w:rsidRDefault="008746DE" w:rsidP="00C8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AA" w:rsidRDefault="00B2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338053"/>
      <w:docPartObj>
        <w:docPartGallery w:val="Page Numbers (Bottom of Page)"/>
        <w:docPartUnique/>
      </w:docPartObj>
    </w:sdtPr>
    <w:sdtEndPr>
      <w:rPr>
        <w:noProof/>
      </w:rPr>
    </w:sdtEndPr>
    <w:sdtContent>
      <w:p w:rsidR="008746DE" w:rsidRDefault="008746DE">
        <w:pPr>
          <w:pStyle w:val="Footer"/>
        </w:pPr>
        <w:r>
          <w:fldChar w:fldCharType="begin"/>
        </w:r>
        <w:r>
          <w:instrText xml:space="preserve"> PAGE   \* MERGEFORMAT </w:instrText>
        </w:r>
        <w:r>
          <w:fldChar w:fldCharType="separate"/>
        </w:r>
        <w:r>
          <w:rPr>
            <w:noProof/>
          </w:rPr>
          <w:t>1</w:t>
        </w:r>
        <w:r>
          <w:rPr>
            <w:noProof/>
          </w:rPr>
          <w:fldChar w:fldCharType="end"/>
        </w:r>
        <w:r w:rsidR="00B24BAA">
          <w:rPr>
            <w:noProof/>
          </w:rPr>
          <w:t xml:space="preserve">     </w:t>
        </w:r>
        <w:r w:rsidR="00B24BAA">
          <w:t xml:space="preserve">Copyright © </w:t>
        </w:r>
        <w:r w:rsidR="00B24BAA">
          <w:t>20</w:t>
        </w:r>
        <w:r w:rsidR="00B24BAA">
          <w:t>21</w:t>
        </w:r>
        <w:bookmarkStart w:id="1" w:name="_GoBack"/>
        <w:bookmarkEnd w:id="1"/>
        <w:r w:rsidR="00B24BAA">
          <w:t xml:space="preserve"> AQA and its licensors. All rights reserved</w:t>
        </w:r>
      </w:p>
    </w:sdtContent>
  </w:sdt>
  <w:p w:rsidR="008746DE" w:rsidRDefault="00874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AA" w:rsidRDefault="00B2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DE" w:rsidRDefault="008746DE" w:rsidP="00C83E99">
      <w:pPr>
        <w:spacing w:after="0" w:line="240" w:lineRule="auto"/>
      </w:pPr>
      <w:r>
        <w:separator/>
      </w:r>
    </w:p>
  </w:footnote>
  <w:footnote w:type="continuationSeparator" w:id="0">
    <w:p w:rsidR="008746DE" w:rsidRDefault="008746DE" w:rsidP="00C8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AA" w:rsidRDefault="00B24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DE" w:rsidRDefault="008746DE">
    <w:pPr>
      <w:pStyle w:val="Header"/>
    </w:pPr>
    <w:r>
      <w:rPr>
        <w:noProof/>
      </w:rPr>
      <w:drawing>
        <wp:anchor distT="0" distB="0" distL="114300" distR="114300" simplePos="0" relativeHeight="251659264" behindDoc="0" locked="0" layoutInCell="1" allowOverlap="1" wp14:anchorId="566A210B" wp14:editId="40827A70">
          <wp:simplePos x="0" y="0"/>
          <wp:positionH relativeFrom="page">
            <wp:posOffset>744855</wp:posOffset>
          </wp:positionH>
          <wp:positionV relativeFrom="page">
            <wp:posOffset>369570</wp:posOffset>
          </wp:positionV>
          <wp:extent cx="1620000" cy="720000"/>
          <wp:effectExtent l="0" t="0" r="0" b="4445"/>
          <wp:wrapNone/>
          <wp:docPr id="4" name="Picture 4"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AA" w:rsidRDefault="00B2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223F"/>
    <w:multiLevelType w:val="hybridMultilevel"/>
    <w:tmpl w:val="0C4890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D7130DF"/>
    <w:multiLevelType w:val="hybridMultilevel"/>
    <w:tmpl w:val="5442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D65D5"/>
    <w:multiLevelType w:val="hybridMultilevel"/>
    <w:tmpl w:val="B0DE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D4D08"/>
    <w:multiLevelType w:val="hybridMultilevel"/>
    <w:tmpl w:val="B5D41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149BF"/>
    <w:multiLevelType w:val="hybridMultilevel"/>
    <w:tmpl w:val="6EE4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875B9"/>
    <w:multiLevelType w:val="hybridMultilevel"/>
    <w:tmpl w:val="187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7440B"/>
    <w:multiLevelType w:val="hybridMultilevel"/>
    <w:tmpl w:val="E8AA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F34CB"/>
    <w:multiLevelType w:val="hybridMultilevel"/>
    <w:tmpl w:val="10E4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40012"/>
    <w:multiLevelType w:val="hybridMultilevel"/>
    <w:tmpl w:val="DF3A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D34AF"/>
    <w:multiLevelType w:val="hybridMultilevel"/>
    <w:tmpl w:val="980A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43E42"/>
    <w:multiLevelType w:val="hybridMultilevel"/>
    <w:tmpl w:val="39B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101E2"/>
    <w:multiLevelType w:val="hybridMultilevel"/>
    <w:tmpl w:val="4044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821D4"/>
    <w:multiLevelType w:val="hybridMultilevel"/>
    <w:tmpl w:val="E95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21BD0"/>
    <w:multiLevelType w:val="hybridMultilevel"/>
    <w:tmpl w:val="DFBA8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12"/>
  </w:num>
  <w:num w:numId="6">
    <w:abstractNumId w:val="1"/>
  </w:num>
  <w:num w:numId="7">
    <w:abstractNumId w:val="7"/>
  </w:num>
  <w:num w:numId="8">
    <w:abstractNumId w:val="8"/>
  </w:num>
  <w:num w:numId="9">
    <w:abstractNumId w:val="2"/>
  </w:num>
  <w:num w:numId="10">
    <w:abstractNumId w:val="4"/>
  </w:num>
  <w:num w:numId="11">
    <w:abstractNumId w:val="1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0A"/>
    <w:rsid w:val="00026059"/>
    <w:rsid w:val="0003110F"/>
    <w:rsid w:val="001220B6"/>
    <w:rsid w:val="00175CCD"/>
    <w:rsid w:val="001834CC"/>
    <w:rsid w:val="001A0763"/>
    <w:rsid w:val="001A24C7"/>
    <w:rsid w:val="001C4C80"/>
    <w:rsid w:val="001F3A68"/>
    <w:rsid w:val="00207E2F"/>
    <w:rsid w:val="0021387B"/>
    <w:rsid w:val="002937D6"/>
    <w:rsid w:val="002C469B"/>
    <w:rsid w:val="0032642B"/>
    <w:rsid w:val="00352F14"/>
    <w:rsid w:val="00353B71"/>
    <w:rsid w:val="0038507A"/>
    <w:rsid w:val="003B0E2D"/>
    <w:rsid w:val="003D0A14"/>
    <w:rsid w:val="003F6EF5"/>
    <w:rsid w:val="0049467B"/>
    <w:rsid w:val="004E448D"/>
    <w:rsid w:val="00547627"/>
    <w:rsid w:val="00577F70"/>
    <w:rsid w:val="0058617F"/>
    <w:rsid w:val="005A07F4"/>
    <w:rsid w:val="005B19AD"/>
    <w:rsid w:val="005F65C7"/>
    <w:rsid w:val="00630964"/>
    <w:rsid w:val="006A2522"/>
    <w:rsid w:val="006D011A"/>
    <w:rsid w:val="006E11C5"/>
    <w:rsid w:val="0073129A"/>
    <w:rsid w:val="0074111C"/>
    <w:rsid w:val="007E766D"/>
    <w:rsid w:val="008278A4"/>
    <w:rsid w:val="00833A5C"/>
    <w:rsid w:val="00871210"/>
    <w:rsid w:val="008746DE"/>
    <w:rsid w:val="00887FA8"/>
    <w:rsid w:val="00891F09"/>
    <w:rsid w:val="008B52DB"/>
    <w:rsid w:val="008F3345"/>
    <w:rsid w:val="00942957"/>
    <w:rsid w:val="00952FD5"/>
    <w:rsid w:val="009860D3"/>
    <w:rsid w:val="009A744D"/>
    <w:rsid w:val="009B49F6"/>
    <w:rsid w:val="009E2D4A"/>
    <w:rsid w:val="009F68DF"/>
    <w:rsid w:val="00A060F8"/>
    <w:rsid w:val="00A3325B"/>
    <w:rsid w:val="00A34D94"/>
    <w:rsid w:val="00A5792D"/>
    <w:rsid w:val="00A63059"/>
    <w:rsid w:val="00B22C69"/>
    <w:rsid w:val="00B24BAA"/>
    <w:rsid w:val="00B24CC1"/>
    <w:rsid w:val="00B32A3E"/>
    <w:rsid w:val="00B32F7B"/>
    <w:rsid w:val="00B47690"/>
    <w:rsid w:val="00B679D2"/>
    <w:rsid w:val="00B82308"/>
    <w:rsid w:val="00BD26C7"/>
    <w:rsid w:val="00BD40D0"/>
    <w:rsid w:val="00BD6F9D"/>
    <w:rsid w:val="00C21AB3"/>
    <w:rsid w:val="00C470C0"/>
    <w:rsid w:val="00C83E99"/>
    <w:rsid w:val="00C92C45"/>
    <w:rsid w:val="00CC430C"/>
    <w:rsid w:val="00CF768C"/>
    <w:rsid w:val="00D17864"/>
    <w:rsid w:val="00D56042"/>
    <w:rsid w:val="00DD1308"/>
    <w:rsid w:val="00DF3EE8"/>
    <w:rsid w:val="00E45B27"/>
    <w:rsid w:val="00E8356F"/>
    <w:rsid w:val="00EC76E9"/>
    <w:rsid w:val="00F0742C"/>
    <w:rsid w:val="00F245F4"/>
    <w:rsid w:val="00F30A4F"/>
    <w:rsid w:val="00F507D6"/>
    <w:rsid w:val="00F735EB"/>
    <w:rsid w:val="00F8610A"/>
    <w:rsid w:val="00F93FD7"/>
    <w:rsid w:val="00FF3D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9CC22"/>
  <w15:docId w15:val="{94CCD973-81D1-477B-8FE9-802BA5A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itle"/>
    <w:basedOn w:val="Normal"/>
    <w:next w:val="Heading2"/>
    <w:link w:val="Heading1Char"/>
    <w:qFormat/>
    <w:rsid w:val="008746DE"/>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746DE"/>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27"/>
    <w:pPr>
      <w:spacing w:after="200" w:line="276" w:lineRule="auto"/>
      <w:ind w:left="720"/>
      <w:contextualSpacing/>
    </w:pPr>
    <w:rPr>
      <w:rFonts w:ascii="Calibri" w:eastAsia="Times New Roman" w:hAnsi="Calibri" w:cs="Times New Roman"/>
    </w:rPr>
  </w:style>
  <w:style w:type="paragraph" w:customStyle="1" w:styleId="Default">
    <w:name w:val="Default"/>
    <w:uiPriority w:val="99"/>
    <w:rsid w:val="002937D6"/>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2937D6"/>
    <w:pPr>
      <w:spacing w:after="0" w:line="240" w:lineRule="auto"/>
    </w:pPr>
  </w:style>
  <w:style w:type="paragraph" w:styleId="Header">
    <w:name w:val="header"/>
    <w:basedOn w:val="Normal"/>
    <w:link w:val="HeaderChar"/>
    <w:uiPriority w:val="99"/>
    <w:unhideWhenUsed/>
    <w:rsid w:val="00C8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99"/>
  </w:style>
  <w:style w:type="paragraph" w:styleId="Footer">
    <w:name w:val="footer"/>
    <w:basedOn w:val="Normal"/>
    <w:link w:val="FooterChar"/>
    <w:uiPriority w:val="99"/>
    <w:unhideWhenUsed/>
    <w:rsid w:val="00C8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99"/>
  </w:style>
  <w:style w:type="table" w:styleId="TableGrid">
    <w:name w:val="Table Grid"/>
    <w:basedOn w:val="TableNormal"/>
    <w:uiPriority w:val="39"/>
    <w:rsid w:val="0054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8A4"/>
    <w:rPr>
      <w:color w:val="0563C1" w:themeColor="hyperlink"/>
      <w:u w:val="single"/>
    </w:rPr>
  </w:style>
  <w:style w:type="character" w:styleId="UnresolvedMention">
    <w:name w:val="Unresolved Mention"/>
    <w:basedOn w:val="DefaultParagraphFont"/>
    <w:uiPriority w:val="99"/>
    <w:semiHidden/>
    <w:unhideWhenUsed/>
    <w:rsid w:val="008278A4"/>
    <w:rPr>
      <w:color w:val="605E5C"/>
      <w:shd w:val="clear" w:color="auto" w:fill="E1DFDD"/>
    </w:rPr>
  </w:style>
  <w:style w:type="character" w:customStyle="1" w:styleId="Heading1Char">
    <w:name w:val="Heading 1 Char"/>
    <w:aliases w:val="~Title Char"/>
    <w:basedOn w:val="DefaultParagraphFont"/>
    <w:link w:val="Heading1"/>
    <w:rsid w:val="008746DE"/>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746DE"/>
    <w:rPr>
      <w:rFonts w:ascii="Arial" w:eastAsiaTheme="majorEastAsia" w:hAnsi="Arial" w:cstheme="majorBidi"/>
      <w:bCs/>
      <w:sz w:val="32"/>
      <w:szCs w:val="26"/>
      <w:lang w:eastAsia="en-GB"/>
    </w:rPr>
  </w:style>
  <w:style w:type="table" w:customStyle="1" w:styleId="TableGrid1">
    <w:name w:val="Table Grid1"/>
    <w:basedOn w:val="TableNormal"/>
    <w:next w:val="TableGrid"/>
    <w:uiPriority w:val="59"/>
    <w:rsid w:val="008746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358">
      <w:bodyDiv w:val="1"/>
      <w:marLeft w:val="0"/>
      <w:marRight w:val="0"/>
      <w:marTop w:val="0"/>
      <w:marBottom w:val="0"/>
      <w:divBdr>
        <w:top w:val="none" w:sz="0" w:space="0" w:color="auto"/>
        <w:left w:val="none" w:sz="0" w:space="0" w:color="auto"/>
        <w:bottom w:val="none" w:sz="0" w:space="0" w:color="auto"/>
        <w:right w:val="none" w:sz="0" w:space="0" w:color="auto"/>
      </w:divBdr>
    </w:div>
    <w:div w:id="14104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flictsofinterest@aqa.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AQA Education Ltd</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Millie</dc:creator>
  <cp:lastModifiedBy>Johnson, Andy</cp:lastModifiedBy>
  <cp:revision>3</cp:revision>
  <dcterms:created xsi:type="dcterms:W3CDTF">2021-10-20T10:21:00Z</dcterms:created>
  <dcterms:modified xsi:type="dcterms:W3CDTF">2021-10-20T12:42:00Z</dcterms:modified>
</cp:coreProperties>
</file>